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102"/>
        <w:gridCol w:w="704"/>
        <w:gridCol w:w="1179"/>
        <w:gridCol w:w="261"/>
        <w:gridCol w:w="2255"/>
        <w:gridCol w:w="2700"/>
        <w:gridCol w:w="2610"/>
      </w:tblGrid>
      <w:tr w:rsidR="00D93BDE" w14:paraId="5711B7C6" w14:textId="77777777" w:rsidTr="004C4D3C">
        <w:trPr>
          <w:trHeight w:val="1890"/>
          <w:jc w:val="center"/>
        </w:trPr>
        <w:tc>
          <w:tcPr>
            <w:tcW w:w="8010" w:type="dxa"/>
            <w:gridSpan w:val="7"/>
            <w:shd w:val="clear" w:color="auto" w:fill="2F5496" w:themeFill="accent1" w:themeFillShade="BF"/>
            <w:vAlign w:val="center"/>
          </w:tcPr>
          <w:p w14:paraId="5C82C8E2" w14:textId="37D98FA9" w:rsidR="00B7774C" w:rsidRPr="009318E1" w:rsidRDefault="00297E48">
            <w:pPr>
              <w:rPr>
                <w:b/>
                <w:color w:val="FFFFFF" w:themeColor="background1"/>
                <w:sz w:val="40"/>
                <w:szCs w:val="40"/>
              </w:rPr>
            </w:pPr>
            <w:r w:rsidRPr="009318E1">
              <w:rPr>
                <w:b/>
                <w:color w:val="FFFFFF" w:themeColor="background1"/>
                <w:sz w:val="40"/>
                <w:szCs w:val="40"/>
              </w:rPr>
              <w:t>Building Customers for</w:t>
            </w:r>
            <w:r w:rsidR="009A5C56" w:rsidRPr="009318E1">
              <w:rPr>
                <w:b/>
                <w:color w:val="FFFFFF" w:themeColor="background1"/>
                <w:sz w:val="40"/>
                <w:szCs w:val="40"/>
              </w:rPr>
              <w:t xml:space="preserve"> </w:t>
            </w:r>
            <w:r w:rsidRPr="009318E1">
              <w:rPr>
                <w:b/>
                <w:color w:val="FFFFFF" w:themeColor="background1"/>
                <w:sz w:val="40"/>
                <w:szCs w:val="40"/>
              </w:rPr>
              <w:t>Life</w:t>
            </w:r>
            <w:r w:rsidR="000576F5" w:rsidRPr="009318E1">
              <w:rPr>
                <w:b/>
                <w:color w:val="FFFFFF" w:themeColor="background1"/>
                <w:sz w:val="40"/>
                <w:szCs w:val="40"/>
              </w:rPr>
              <w:t>℠</w:t>
            </w:r>
          </w:p>
          <w:p w14:paraId="275DF94F" w14:textId="351C7539" w:rsidR="009D5F29" w:rsidRDefault="00BB74ED">
            <w:pPr>
              <w:rPr>
                <w:b/>
                <w:color w:val="FFFFFF" w:themeColor="background1"/>
                <w:sz w:val="40"/>
                <w:szCs w:val="40"/>
              </w:rPr>
            </w:pPr>
            <w:r>
              <w:rPr>
                <w:b/>
                <w:color w:val="FFFFFF" w:themeColor="background1"/>
                <w:sz w:val="40"/>
                <w:szCs w:val="40"/>
              </w:rPr>
              <w:t>Key Account Protection Program</w:t>
            </w:r>
          </w:p>
          <w:p w14:paraId="2609C64C" w14:textId="108C194A" w:rsidR="008F1D8D" w:rsidRPr="000B3ED7" w:rsidRDefault="008F1D8D" w:rsidP="00E6223A">
            <w:pPr>
              <w:rPr>
                <w:b/>
                <w:color w:val="FFFFFF" w:themeColor="background1"/>
                <w:sz w:val="32"/>
                <w:szCs w:val="32"/>
              </w:rPr>
            </w:pPr>
            <w:r w:rsidRPr="000B3ED7">
              <w:rPr>
                <w:b/>
                <w:color w:val="FFFFFF" w:themeColor="background1"/>
                <w:sz w:val="32"/>
                <w:szCs w:val="32"/>
              </w:rPr>
              <w:t xml:space="preserve">Listen </w:t>
            </w:r>
            <w:r w:rsidR="00E6223A">
              <w:rPr>
                <w:b/>
                <w:color w:val="FFFFFF" w:themeColor="background1"/>
                <w:sz w:val="32"/>
                <w:szCs w:val="32"/>
              </w:rPr>
              <w:t>-</w:t>
            </w:r>
            <w:r w:rsidRPr="000B3ED7">
              <w:rPr>
                <w:b/>
                <w:color w:val="FFFFFF" w:themeColor="background1"/>
                <w:sz w:val="32"/>
                <w:szCs w:val="32"/>
              </w:rPr>
              <w:t xml:space="preserve"> Understand - Act</w:t>
            </w:r>
          </w:p>
        </w:tc>
        <w:tc>
          <w:tcPr>
            <w:tcW w:w="2610" w:type="dxa"/>
            <w:shd w:val="clear" w:color="auto" w:fill="2F5496" w:themeFill="accent1" w:themeFillShade="BF"/>
            <w:vAlign w:val="center"/>
          </w:tcPr>
          <w:p w14:paraId="60091259" w14:textId="77777777" w:rsidR="00297E48" w:rsidRPr="00AE7887" w:rsidRDefault="00297E48" w:rsidP="004D7617">
            <w:pPr>
              <w:jc w:val="center"/>
              <w:rPr>
                <w:color w:val="FFFFFF" w:themeColor="background1"/>
              </w:rPr>
            </w:pPr>
            <w:r w:rsidRPr="00AE7887">
              <w:rPr>
                <w:noProof/>
                <w:color w:val="FFFFFF" w:themeColor="background1"/>
              </w:rPr>
              <w:drawing>
                <wp:inline distT="0" distB="0" distL="0" distR="0" wp14:anchorId="218BBB82" wp14:editId="1D10C6F8">
                  <wp:extent cx="1458542" cy="11036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481573" cy="1121057"/>
                          </a:xfrm>
                          <a:prstGeom prst="rect">
                            <a:avLst/>
                          </a:prstGeom>
                        </pic:spPr>
                      </pic:pic>
                    </a:graphicData>
                  </a:graphic>
                </wp:inline>
              </w:drawing>
            </w:r>
          </w:p>
        </w:tc>
      </w:tr>
      <w:tr w:rsidR="009D5F29" w14:paraId="4338F8EB" w14:textId="77777777" w:rsidTr="00893FA7">
        <w:trPr>
          <w:trHeight w:val="818"/>
          <w:jc w:val="center"/>
        </w:trPr>
        <w:tc>
          <w:tcPr>
            <w:tcW w:w="10620" w:type="dxa"/>
            <w:gridSpan w:val="8"/>
            <w:shd w:val="clear" w:color="auto" w:fill="2F5496" w:themeFill="accent1" w:themeFillShade="BF"/>
            <w:vAlign w:val="center"/>
          </w:tcPr>
          <w:p w14:paraId="5DC3FFCB" w14:textId="036A0D5C" w:rsidR="009D5F29" w:rsidRPr="00AE7887" w:rsidRDefault="009D5F29" w:rsidP="009D5F29">
            <w:pPr>
              <w:rPr>
                <w:b/>
                <w:noProof/>
                <w:color w:val="FFFFFF" w:themeColor="background1"/>
                <w:sz w:val="28"/>
                <w:szCs w:val="28"/>
              </w:rPr>
            </w:pPr>
            <w:r w:rsidRPr="00AE7887">
              <w:rPr>
                <w:b/>
                <w:color w:val="FFFFFF" w:themeColor="background1"/>
                <w:sz w:val="28"/>
                <w:szCs w:val="28"/>
              </w:rPr>
              <w:t>No two customers are alike, so learn how to support the needs of each with the same result</w:t>
            </w:r>
            <w:r w:rsidR="00E6223A">
              <w:rPr>
                <w:b/>
                <w:color w:val="FFFFFF" w:themeColor="background1"/>
                <w:sz w:val="28"/>
                <w:szCs w:val="28"/>
              </w:rPr>
              <w:t xml:space="preserve"> - </w:t>
            </w:r>
            <w:r w:rsidRPr="00AE7887">
              <w:rPr>
                <w:b/>
                <w:color w:val="FFFFFF" w:themeColor="background1"/>
                <w:sz w:val="28"/>
                <w:szCs w:val="28"/>
              </w:rPr>
              <w:t xml:space="preserve">exceeding expectations and </w:t>
            </w:r>
            <w:r w:rsidR="001E2613">
              <w:rPr>
                <w:b/>
                <w:color w:val="FFFFFF" w:themeColor="background1"/>
                <w:sz w:val="28"/>
                <w:szCs w:val="28"/>
              </w:rPr>
              <w:t>winning</w:t>
            </w:r>
            <w:r w:rsidRPr="00AE7887">
              <w:rPr>
                <w:b/>
                <w:color w:val="FFFFFF" w:themeColor="background1"/>
                <w:sz w:val="28"/>
                <w:szCs w:val="28"/>
              </w:rPr>
              <w:t xml:space="preserve"> long</w:t>
            </w:r>
            <w:r w:rsidR="00E6223A">
              <w:rPr>
                <w:b/>
                <w:color w:val="FFFFFF" w:themeColor="background1"/>
                <w:sz w:val="28"/>
                <w:szCs w:val="28"/>
              </w:rPr>
              <w:t xml:space="preserve"> </w:t>
            </w:r>
            <w:r w:rsidRPr="00AE7887">
              <w:rPr>
                <w:b/>
                <w:color w:val="FFFFFF" w:themeColor="background1"/>
                <w:sz w:val="28"/>
                <w:szCs w:val="28"/>
              </w:rPr>
              <w:t>-</w:t>
            </w:r>
            <w:r w:rsidR="00E6223A">
              <w:rPr>
                <w:b/>
                <w:color w:val="FFFFFF" w:themeColor="background1"/>
                <w:sz w:val="28"/>
                <w:szCs w:val="28"/>
              </w:rPr>
              <w:t xml:space="preserve"> </w:t>
            </w:r>
            <w:r w:rsidRPr="00AE7887">
              <w:rPr>
                <w:b/>
                <w:color w:val="FFFFFF" w:themeColor="background1"/>
                <w:sz w:val="28"/>
                <w:szCs w:val="28"/>
              </w:rPr>
              <w:t>term loyalty.</w:t>
            </w:r>
          </w:p>
        </w:tc>
      </w:tr>
      <w:tr w:rsidR="005902DD" w14:paraId="7F1A14CF" w14:textId="77777777" w:rsidTr="003E71B3">
        <w:trPr>
          <w:trHeight w:val="1962"/>
          <w:jc w:val="center"/>
        </w:trPr>
        <w:tc>
          <w:tcPr>
            <w:tcW w:w="10620" w:type="dxa"/>
            <w:gridSpan w:val="8"/>
            <w:shd w:val="clear" w:color="auto" w:fill="FFFFFF" w:themeFill="background1"/>
            <w:vAlign w:val="center"/>
          </w:tcPr>
          <w:p w14:paraId="7BB237F8" w14:textId="1157AD99" w:rsidR="00BA2344" w:rsidRPr="000C54A5" w:rsidRDefault="005902DD" w:rsidP="002D201B">
            <w:pPr>
              <w:jc w:val="both"/>
              <w:rPr>
                <w:color w:val="000000" w:themeColor="text1"/>
              </w:rPr>
            </w:pPr>
            <w:r w:rsidRPr="00D805F1">
              <w:rPr>
                <w:color w:val="000000" w:themeColor="text1"/>
              </w:rPr>
              <w:t xml:space="preserve">Within the B2B environment the roll of account management is critical to retaining </w:t>
            </w:r>
            <w:r w:rsidR="00B243B9" w:rsidRPr="00D805F1">
              <w:rPr>
                <w:color w:val="000000" w:themeColor="text1"/>
              </w:rPr>
              <w:t xml:space="preserve">key </w:t>
            </w:r>
            <w:r w:rsidRPr="00D805F1">
              <w:rPr>
                <w:color w:val="000000" w:themeColor="text1"/>
              </w:rPr>
              <w:t>customer</w:t>
            </w:r>
            <w:r w:rsidR="00B243B9" w:rsidRPr="00D805F1">
              <w:rPr>
                <w:color w:val="000000" w:themeColor="text1"/>
              </w:rPr>
              <w:t xml:space="preserve">s (Tier I) </w:t>
            </w:r>
            <w:r w:rsidRPr="00D805F1">
              <w:rPr>
                <w:color w:val="000000" w:themeColor="text1"/>
              </w:rPr>
              <w:t xml:space="preserve">and growing the value of your organization’s product &amp; services. </w:t>
            </w:r>
            <w:r w:rsidR="00BB74ED">
              <w:rPr>
                <w:color w:val="000000" w:themeColor="text1"/>
              </w:rPr>
              <w:t xml:space="preserve">Key </w:t>
            </w:r>
            <w:r w:rsidRPr="00D805F1">
              <w:rPr>
                <w:color w:val="000000" w:themeColor="text1"/>
              </w:rPr>
              <w:t xml:space="preserve">Account </w:t>
            </w:r>
            <w:r w:rsidR="00BB74ED">
              <w:rPr>
                <w:color w:val="000000" w:themeColor="text1"/>
              </w:rPr>
              <w:t>Protection Program</w:t>
            </w:r>
            <w:r w:rsidR="00DD55C7" w:rsidRPr="00D805F1">
              <w:rPr>
                <w:color w:val="000000" w:themeColor="text1"/>
              </w:rPr>
              <w:t xml:space="preserve"> (</w:t>
            </w:r>
            <w:r w:rsidR="00BB74ED">
              <w:rPr>
                <w:color w:val="000000" w:themeColor="text1"/>
              </w:rPr>
              <w:t>KAPP</w:t>
            </w:r>
            <w:r w:rsidR="00DD55C7" w:rsidRPr="00D805F1">
              <w:rPr>
                <w:color w:val="000000" w:themeColor="text1"/>
              </w:rPr>
              <w:t>)</w:t>
            </w:r>
            <w:r w:rsidR="00330AA9" w:rsidRPr="00D805F1">
              <w:rPr>
                <w:color w:val="000000" w:themeColor="text1"/>
              </w:rPr>
              <w:t xml:space="preserve"> provides crucial C</w:t>
            </w:r>
            <w:r w:rsidR="005F7C45" w:rsidRPr="00D805F1">
              <w:rPr>
                <w:color w:val="000000" w:themeColor="text1"/>
              </w:rPr>
              <w:t>X</w:t>
            </w:r>
            <w:r w:rsidR="00330AA9" w:rsidRPr="00D805F1">
              <w:rPr>
                <w:color w:val="000000" w:themeColor="text1"/>
              </w:rPr>
              <w:t xml:space="preserve"> intelligence to effectively retain and grow these account</w:t>
            </w:r>
            <w:r w:rsidR="00B7109A" w:rsidRPr="00D805F1">
              <w:rPr>
                <w:color w:val="000000" w:themeColor="text1"/>
              </w:rPr>
              <w:t>s.</w:t>
            </w:r>
            <w:r w:rsidRPr="00D805F1">
              <w:rPr>
                <w:color w:val="000000" w:themeColor="text1"/>
              </w:rPr>
              <w:t xml:space="preserve"> An effective </w:t>
            </w:r>
            <w:r w:rsidR="00BB74ED">
              <w:rPr>
                <w:color w:val="000000" w:themeColor="text1"/>
              </w:rPr>
              <w:t>KAPP</w:t>
            </w:r>
            <w:r w:rsidR="00DF7F0B" w:rsidRPr="00D805F1">
              <w:rPr>
                <w:color w:val="000000" w:themeColor="text1"/>
              </w:rPr>
              <w:t xml:space="preserve"> </w:t>
            </w:r>
            <w:r w:rsidR="00971BE2">
              <w:rPr>
                <w:color w:val="000000" w:themeColor="text1"/>
              </w:rPr>
              <w:t xml:space="preserve">strategy </w:t>
            </w:r>
            <w:r w:rsidR="00DF7F0B" w:rsidRPr="00D805F1">
              <w:rPr>
                <w:color w:val="000000" w:themeColor="text1"/>
              </w:rPr>
              <w:t>requires consistent</w:t>
            </w:r>
            <w:r w:rsidRPr="00D805F1">
              <w:rPr>
                <w:color w:val="000000" w:themeColor="text1"/>
              </w:rPr>
              <w:t xml:space="preserve"> customer feedback</w:t>
            </w:r>
            <w:r w:rsidR="007C601D" w:rsidRPr="00D805F1">
              <w:rPr>
                <w:color w:val="000000" w:themeColor="text1"/>
              </w:rPr>
              <w:t xml:space="preserve">, </w:t>
            </w:r>
            <w:r w:rsidRPr="00D805F1">
              <w:rPr>
                <w:color w:val="000000" w:themeColor="text1"/>
              </w:rPr>
              <w:t xml:space="preserve">if all internal functions are to be aligned and support the role in the pivotal relationship </w:t>
            </w:r>
            <w:r w:rsidR="00B35094" w:rsidRPr="00D805F1">
              <w:rPr>
                <w:color w:val="000000" w:themeColor="text1"/>
              </w:rPr>
              <w:t>of retaining/growing</w:t>
            </w:r>
            <w:r w:rsidRPr="00D805F1">
              <w:rPr>
                <w:color w:val="000000" w:themeColor="text1"/>
              </w:rPr>
              <w:t xml:space="preserve"> your </w:t>
            </w:r>
            <w:r w:rsidR="00440B06" w:rsidRPr="00D805F1">
              <w:rPr>
                <w:color w:val="000000" w:themeColor="text1"/>
              </w:rPr>
              <w:t xml:space="preserve">key </w:t>
            </w:r>
            <w:r w:rsidRPr="00D805F1">
              <w:rPr>
                <w:color w:val="000000" w:themeColor="text1"/>
              </w:rPr>
              <w:t>customer</w:t>
            </w:r>
            <w:r w:rsidR="00440B06" w:rsidRPr="00D805F1">
              <w:rPr>
                <w:color w:val="000000" w:themeColor="text1"/>
              </w:rPr>
              <w:t>s</w:t>
            </w:r>
            <w:r w:rsidRPr="00D805F1">
              <w:rPr>
                <w:color w:val="000000" w:themeColor="text1"/>
              </w:rPr>
              <w:t xml:space="preserve">. A </w:t>
            </w:r>
            <w:r w:rsidR="00BB74ED">
              <w:rPr>
                <w:color w:val="000000" w:themeColor="text1"/>
              </w:rPr>
              <w:t>KAPP</w:t>
            </w:r>
            <w:r w:rsidRPr="00D805F1">
              <w:rPr>
                <w:color w:val="000000" w:themeColor="text1"/>
              </w:rPr>
              <w:t xml:space="preserve"> </w:t>
            </w:r>
            <w:r w:rsidR="005B4684">
              <w:rPr>
                <w:color w:val="000000" w:themeColor="text1"/>
              </w:rPr>
              <w:t>strategy requires a comprehensive relationship survey</w:t>
            </w:r>
            <w:r w:rsidR="00A84DE0">
              <w:rPr>
                <w:color w:val="000000" w:themeColor="text1"/>
              </w:rPr>
              <w:t xml:space="preserve"> that includes measuring both satisfaction and loyalty </w:t>
            </w:r>
            <w:r w:rsidR="00481CFF">
              <w:rPr>
                <w:color w:val="000000" w:themeColor="text1"/>
              </w:rPr>
              <w:t>with the</w:t>
            </w:r>
            <w:r w:rsidR="00A84DE0">
              <w:rPr>
                <w:color w:val="000000" w:themeColor="text1"/>
              </w:rPr>
              <w:t xml:space="preserve"> company, products, service</w:t>
            </w:r>
            <w:r w:rsidR="00481CFF">
              <w:rPr>
                <w:color w:val="000000" w:themeColor="text1"/>
              </w:rPr>
              <w:t>s</w:t>
            </w:r>
            <w:r w:rsidR="00A84DE0">
              <w:rPr>
                <w:color w:val="000000" w:themeColor="text1"/>
              </w:rPr>
              <w:t xml:space="preserve">, benchmark vs. competitors conducted to all customers </w:t>
            </w:r>
            <w:r w:rsidRPr="00D805F1">
              <w:rPr>
                <w:color w:val="000000" w:themeColor="text1"/>
              </w:rPr>
              <w:t xml:space="preserve">– </w:t>
            </w:r>
            <w:r w:rsidRPr="00481CFF">
              <w:rPr>
                <w:b/>
                <w:bCs/>
                <w:color w:val="000000" w:themeColor="text1"/>
              </w:rPr>
              <w:t>is essential.</w:t>
            </w:r>
            <w:r w:rsidRPr="00D805F1">
              <w:rPr>
                <w:color w:val="000000" w:themeColor="text1"/>
              </w:rPr>
              <w:t xml:space="preserve"> </w:t>
            </w:r>
          </w:p>
        </w:tc>
      </w:tr>
      <w:tr w:rsidR="00D93BDE" w14:paraId="1887FAD0" w14:textId="77777777" w:rsidTr="00893FA7">
        <w:trPr>
          <w:jc w:val="center"/>
        </w:trPr>
        <w:tc>
          <w:tcPr>
            <w:tcW w:w="1615" w:type="dxa"/>
            <w:gridSpan w:val="3"/>
            <w:shd w:val="clear" w:color="auto" w:fill="7F7F7F" w:themeFill="text1" w:themeFillTint="80"/>
          </w:tcPr>
          <w:p w14:paraId="269D42CF" w14:textId="77777777" w:rsidR="002D43E0" w:rsidRPr="009D5F29" w:rsidRDefault="002D43E0" w:rsidP="000D7898">
            <w:pPr>
              <w:jc w:val="center"/>
              <w:rPr>
                <w:noProof/>
                <w:sz w:val="100"/>
                <w:szCs w:val="100"/>
              </w:rPr>
            </w:pPr>
            <w:r>
              <w:rPr>
                <w:noProof/>
              </w:rPr>
              <w:drawing>
                <wp:inline distT="0" distB="0" distL="0" distR="0" wp14:anchorId="416B9452" wp14:editId="1F25FBE7">
                  <wp:extent cx="838083" cy="8763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 r="6570" b="2885"/>
                          <a:stretch/>
                        </pic:blipFill>
                        <pic:spPr bwMode="auto">
                          <a:xfrm>
                            <a:off x="0" y="0"/>
                            <a:ext cx="848731" cy="887433"/>
                          </a:xfrm>
                          <a:prstGeom prst="rect">
                            <a:avLst/>
                          </a:prstGeom>
                          <a:ln>
                            <a:noFill/>
                          </a:ln>
                          <a:extLst>
                            <a:ext uri="{53640926-AAD7-44D8-BBD7-CCE9431645EC}">
                              <a14:shadowObscured xmlns:a14="http://schemas.microsoft.com/office/drawing/2010/main"/>
                            </a:ext>
                          </a:extLst>
                        </pic:spPr>
                      </pic:pic>
                    </a:graphicData>
                  </a:graphic>
                </wp:inline>
              </w:drawing>
            </w:r>
          </w:p>
        </w:tc>
        <w:tc>
          <w:tcPr>
            <w:tcW w:w="1179" w:type="dxa"/>
            <w:shd w:val="clear" w:color="auto" w:fill="7F7F7F" w:themeFill="text1" w:themeFillTint="80"/>
            <w:vAlign w:val="center"/>
          </w:tcPr>
          <w:p w14:paraId="7A18D18B" w14:textId="700D72F1" w:rsidR="002D43E0" w:rsidRPr="002D43E0" w:rsidRDefault="003A4EDE" w:rsidP="009D5F29">
            <w:pPr>
              <w:jc w:val="center"/>
              <w:rPr>
                <w:noProof/>
                <w:color w:val="FFFFFF" w:themeColor="background1"/>
                <w:sz w:val="100"/>
                <w:szCs w:val="100"/>
              </w:rPr>
            </w:pPr>
            <w:r>
              <w:rPr>
                <w:color w:val="FFFFFF" w:themeColor="background1"/>
                <w:sz w:val="100"/>
                <w:szCs w:val="100"/>
              </w:rPr>
              <w:t>5</w:t>
            </w:r>
          </w:p>
        </w:tc>
        <w:tc>
          <w:tcPr>
            <w:tcW w:w="7826" w:type="dxa"/>
            <w:gridSpan w:val="4"/>
            <w:shd w:val="clear" w:color="auto" w:fill="7F7F7F" w:themeFill="text1" w:themeFillTint="80"/>
            <w:vAlign w:val="center"/>
          </w:tcPr>
          <w:p w14:paraId="252BB33D" w14:textId="5571A9BC" w:rsidR="002D43E0" w:rsidRPr="00EF4E88" w:rsidRDefault="002D43E0">
            <w:pPr>
              <w:rPr>
                <w:b/>
                <w:color w:val="FFFFFF" w:themeColor="background1"/>
                <w:sz w:val="36"/>
                <w:szCs w:val="36"/>
              </w:rPr>
            </w:pPr>
            <w:r w:rsidRPr="00EF4E88">
              <w:rPr>
                <w:b/>
                <w:color w:val="FFFFFF" w:themeColor="background1"/>
                <w:sz w:val="36"/>
                <w:szCs w:val="36"/>
              </w:rPr>
              <w:t xml:space="preserve">Critical Components to </w:t>
            </w:r>
            <w:r w:rsidR="00D23F9A" w:rsidRPr="00EF4E88">
              <w:rPr>
                <w:b/>
                <w:color w:val="FFFFFF" w:themeColor="background1"/>
                <w:sz w:val="36"/>
                <w:szCs w:val="36"/>
              </w:rPr>
              <w:t>Successful</w:t>
            </w:r>
            <w:r w:rsidR="009263CD" w:rsidRPr="00EF4E88">
              <w:rPr>
                <w:b/>
                <w:color w:val="FFFFFF" w:themeColor="background1"/>
                <w:sz w:val="36"/>
                <w:szCs w:val="36"/>
              </w:rPr>
              <w:t xml:space="preserve"> </w:t>
            </w:r>
            <w:r w:rsidR="00FE7E45" w:rsidRPr="00EF4E88">
              <w:rPr>
                <w:b/>
                <w:color w:val="FFFFFF" w:themeColor="background1"/>
                <w:sz w:val="36"/>
                <w:szCs w:val="36"/>
              </w:rPr>
              <w:t>CX</w:t>
            </w:r>
            <w:r w:rsidRPr="00EF4E88">
              <w:rPr>
                <w:b/>
                <w:color w:val="FFFFFF" w:themeColor="background1"/>
                <w:sz w:val="36"/>
                <w:szCs w:val="36"/>
              </w:rPr>
              <w:t xml:space="preserve"> Strategy</w:t>
            </w:r>
          </w:p>
        </w:tc>
      </w:tr>
      <w:tr w:rsidR="00E02833" w14:paraId="7332B905" w14:textId="77777777" w:rsidTr="00893FA7">
        <w:trPr>
          <w:trHeight w:val="512"/>
          <w:jc w:val="center"/>
        </w:trPr>
        <w:tc>
          <w:tcPr>
            <w:tcW w:w="809" w:type="dxa"/>
            <w:shd w:val="clear" w:color="auto" w:fill="2F5496" w:themeFill="accent1" w:themeFillShade="BF"/>
            <w:vAlign w:val="center"/>
          </w:tcPr>
          <w:p w14:paraId="33ADB443" w14:textId="77777777" w:rsidR="002D43E0" w:rsidRPr="00D805F1" w:rsidRDefault="002D43E0" w:rsidP="00F02860">
            <w:pPr>
              <w:jc w:val="center"/>
              <w:rPr>
                <w:b/>
                <w:color w:val="FFFFFF" w:themeColor="background1"/>
                <w:sz w:val="36"/>
                <w:szCs w:val="36"/>
              </w:rPr>
            </w:pPr>
            <w:r w:rsidRPr="00D805F1">
              <w:rPr>
                <w:b/>
                <w:color w:val="FFFFFF" w:themeColor="background1"/>
                <w:sz w:val="36"/>
                <w:szCs w:val="36"/>
              </w:rPr>
              <w:t>1</w:t>
            </w:r>
          </w:p>
        </w:tc>
        <w:tc>
          <w:tcPr>
            <w:tcW w:w="9811" w:type="dxa"/>
            <w:gridSpan w:val="7"/>
            <w:shd w:val="clear" w:color="auto" w:fill="2F5496" w:themeFill="accent1" w:themeFillShade="BF"/>
            <w:vAlign w:val="center"/>
          </w:tcPr>
          <w:p w14:paraId="29E938BF" w14:textId="48C830E8" w:rsidR="00F02860" w:rsidRPr="00D805F1" w:rsidRDefault="002D43E0" w:rsidP="00F02860">
            <w:pPr>
              <w:rPr>
                <w:b/>
                <w:color w:val="FFFFFF" w:themeColor="background1"/>
                <w:sz w:val="36"/>
                <w:szCs w:val="36"/>
              </w:rPr>
            </w:pPr>
            <w:r w:rsidRPr="00D805F1">
              <w:rPr>
                <w:b/>
                <w:color w:val="FFFFFF" w:themeColor="background1"/>
                <w:sz w:val="36"/>
                <w:szCs w:val="36"/>
              </w:rPr>
              <w:t>Segment</w:t>
            </w:r>
            <w:r w:rsidR="00A42366" w:rsidRPr="00D805F1">
              <w:rPr>
                <w:b/>
                <w:color w:val="FFFFFF" w:themeColor="background1"/>
                <w:sz w:val="36"/>
                <w:szCs w:val="36"/>
              </w:rPr>
              <w:t>ation</w:t>
            </w:r>
            <w:r w:rsidR="0013391A" w:rsidRPr="00D805F1">
              <w:rPr>
                <w:b/>
                <w:color w:val="FFFFFF" w:themeColor="background1"/>
                <w:sz w:val="36"/>
                <w:szCs w:val="36"/>
              </w:rPr>
              <w:t xml:space="preserve"> </w:t>
            </w:r>
            <w:r w:rsidR="00DF1FA5" w:rsidRPr="00D805F1">
              <w:rPr>
                <w:b/>
                <w:color w:val="FFFFFF" w:themeColor="background1"/>
                <w:sz w:val="36"/>
                <w:szCs w:val="36"/>
              </w:rPr>
              <w:t>|</w:t>
            </w:r>
            <w:r w:rsidR="0013391A" w:rsidRPr="00D805F1">
              <w:rPr>
                <w:b/>
                <w:color w:val="FFFFFF" w:themeColor="background1"/>
                <w:sz w:val="36"/>
                <w:szCs w:val="36"/>
              </w:rPr>
              <w:t xml:space="preserve"> </w:t>
            </w:r>
            <w:r w:rsidR="003356FB" w:rsidRPr="00D805F1">
              <w:rPr>
                <w:b/>
                <w:color w:val="FFFFFF" w:themeColor="background1"/>
                <w:sz w:val="36"/>
                <w:szCs w:val="36"/>
              </w:rPr>
              <w:t>Survey</w:t>
            </w:r>
            <w:r w:rsidR="0013391A" w:rsidRPr="00D805F1">
              <w:rPr>
                <w:b/>
                <w:color w:val="FFFFFF" w:themeColor="background1"/>
                <w:sz w:val="36"/>
                <w:szCs w:val="36"/>
              </w:rPr>
              <w:t xml:space="preserve"> </w:t>
            </w:r>
            <w:r w:rsidR="00DF1FA5" w:rsidRPr="00D805F1">
              <w:rPr>
                <w:b/>
                <w:color w:val="FFFFFF" w:themeColor="background1"/>
                <w:sz w:val="36"/>
                <w:szCs w:val="36"/>
              </w:rPr>
              <w:t>|</w:t>
            </w:r>
            <w:r w:rsidR="0013391A" w:rsidRPr="00D805F1">
              <w:rPr>
                <w:b/>
                <w:color w:val="FFFFFF" w:themeColor="background1"/>
                <w:sz w:val="36"/>
                <w:szCs w:val="36"/>
              </w:rPr>
              <w:t xml:space="preserve"> </w:t>
            </w:r>
            <w:r w:rsidR="00DF1FA5" w:rsidRPr="00D805F1">
              <w:rPr>
                <w:b/>
                <w:color w:val="FFFFFF" w:themeColor="background1"/>
                <w:sz w:val="36"/>
                <w:szCs w:val="36"/>
              </w:rPr>
              <w:t>Benchmark</w:t>
            </w:r>
          </w:p>
        </w:tc>
      </w:tr>
      <w:tr w:rsidR="00F02860" w14:paraId="74F85DAA" w14:textId="77777777" w:rsidTr="003E71B3">
        <w:trPr>
          <w:trHeight w:val="4878"/>
          <w:jc w:val="center"/>
        </w:trPr>
        <w:tc>
          <w:tcPr>
            <w:tcW w:w="10620" w:type="dxa"/>
            <w:gridSpan w:val="8"/>
            <w:vAlign w:val="center"/>
          </w:tcPr>
          <w:p w14:paraId="7BF0F983" w14:textId="506C8D3E" w:rsidR="00F02860" w:rsidRPr="00D805F1" w:rsidRDefault="00F02860" w:rsidP="002D201B">
            <w:pPr>
              <w:jc w:val="both"/>
            </w:pPr>
            <w:r w:rsidRPr="00D805F1">
              <w:t xml:space="preserve">Take a deep dive into your customer base and segment your account into different </w:t>
            </w:r>
            <w:r w:rsidR="000D1234" w:rsidRPr="00D805F1">
              <w:t>Tier</w:t>
            </w:r>
            <w:r w:rsidR="00E6107A" w:rsidRPr="00D805F1">
              <w:t>s</w:t>
            </w:r>
            <w:r w:rsidR="000D1234" w:rsidRPr="00D805F1">
              <w:t xml:space="preserve"> </w:t>
            </w:r>
            <w:r w:rsidR="009263CD" w:rsidRPr="00D805F1">
              <w:t>(Tier</w:t>
            </w:r>
            <w:r w:rsidR="0038399C" w:rsidRPr="00D805F1">
              <w:t xml:space="preserve"> I</w:t>
            </w:r>
            <w:r w:rsidR="009263CD" w:rsidRPr="00D805F1">
              <w:t xml:space="preserve"> </w:t>
            </w:r>
            <w:r w:rsidR="0038399C" w:rsidRPr="00D805F1">
              <w:t>-</w:t>
            </w:r>
            <w:r w:rsidR="009263CD" w:rsidRPr="00D805F1">
              <w:t xml:space="preserve"> Tier II </w:t>
            </w:r>
            <w:r w:rsidR="0038399C" w:rsidRPr="00D805F1">
              <w:t>-</w:t>
            </w:r>
            <w:r w:rsidR="009263CD" w:rsidRPr="00D805F1">
              <w:t xml:space="preserve"> Tier III</w:t>
            </w:r>
            <w:r w:rsidR="00181A44" w:rsidRPr="00D805F1">
              <w:t>, etc.</w:t>
            </w:r>
            <w:r w:rsidR="0038399C" w:rsidRPr="00D805F1">
              <w:t xml:space="preserve">) </w:t>
            </w:r>
            <w:r w:rsidRPr="00D805F1">
              <w:t xml:space="preserve">levels </w:t>
            </w:r>
            <w:r w:rsidR="00181A44" w:rsidRPr="00D805F1">
              <w:t>with</w:t>
            </w:r>
            <w:r w:rsidRPr="00D805F1">
              <w:t xml:space="preserve"> </w:t>
            </w:r>
            <w:r w:rsidR="005A0623" w:rsidRPr="00D805F1">
              <w:t>contact title</w:t>
            </w:r>
            <w:r w:rsidR="00A84DE0">
              <w:t>s (decisions makers – recommenders – influencers)</w:t>
            </w:r>
            <w:r w:rsidRPr="00D805F1">
              <w:t>.</w:t>
            </w:r>
            <w:r w:rsidR="005A0623" w:rsidRPr="00D805F1">
              <w:t xml:space="preserve"> Conduct comprehensive service/</w:t>
            </w:r>
            <w:r w:rsidR="00182FAA" w:rsidRPr="00D805F1">
              <w:t>product satisfaction</w:t>
            </w:r>
            <w:r w:rsidR="000D6E91" w:rsidRPr="00D805F1">
              <w:t xml:space="preserve"> </w:t>
            </w:r>
            <w:r w:rsidR="00182FAA" w:rsidRPr="00D805F1">
              <w:t>loyalty survey including benchmarking against competitor</w:t>
            </w:r>
            <w:r w:rsidR="00012D9C" w:rsidRPr="00D805F1">
              <w:t>s.</w:t>
            </w:r>
            <w:r w:rsidRPr="00D805F1">
              <w:t xml:space="preserve"> The expectations of each </w:t>
            </w:r>
            <w:r w:rsidR="00012D9C" w:rsidRPr="00D805F1">
              <w:t>Tier</w:t>
            </w:r>
            <w:r w:rsidRPr="00D805F1">
              <w:t xml:space="preserve"> account will vary, so will the level of service/support that should be expended to consistently exceed those expectations.</w:t>
            </w:r>
            <w:r w:rsidR="003D2623" w:rsidRPr="00D805F1">
              <w:t xml:space="preserve"> The survey </w:t>
            </w:r>
            <w:r w:rsidR="00D31172" w:rsidRPr="00D805F1">
              <w:t>questionnaires</w:t>
            </w:r>
            <w:r w:rsidR="003D2623" w:rsidRPr="00D805F1">
              <w:t xml:space="preserve"> </w:t>
            </w:r>
            <w:r w:rsidR="00D271E4" w:rsidRPr="00D805F1">
              <w:t>must</w:t>
            </w:r>
            <w:r w:rsidR="003D2623" w:rsidRPr="00D805F1">
              <w:t xml:space="preserve"> measure both satisfaction </w:t>
            </w:r>
            <w:r w:rsidR="00B97CFB" w:rsidRPr="00D805F1">
              <w:rPr>
                <w:b/>
              </w:rPr>
              <w:t>(rating level of satisfaction)</w:t>
            </w:r>
            <w:r w:rsidR="00B97CFB" w:rsidRPr="00D805F1">
              <w:t xml:space="preserve"> </w:t>
            </w:r>
            <w:r w:rsidR="003D2623" w:rsidRPr="00D805F1">
              <w:t xml:space="preserve">and </w:t>
            </w:r>
            <w:r w:rsidR="00191F57" w:rsidRPr="00D805F1">
              <w:t xml:space="preserve">loyalty </w:t>
            </w:r>
            <w:r w:rsidR="00191F57" w:rsidRPr="00D805F1">
              <w:rPr>
                <w:b/>
              </w:rPr>
              <w:t>(</w:t>
            </w:r>
            <w:r w:rsidR="003D2623" w:rsidRPr="00D805F1">
              <w:rPr>
                <w:b/>
              </w:rPr>
              <w:t>willingness to recommend</w:t>
            </w:r>
            <w:r w:rsidR="00191F57" w:rsidRPr="00D805F1">
              <w:rPr>
                <w:b/>
              </w:rPr>
              <w:t>)</w:t>
            </w:r>
            <w:r w:rsidR="00F55D39" w:rsidRPr="00D805F1">
              <w:t xml:space="preserve"> products-services-company</w:t>
            </w:r>
            <w:r w:rsidR="00E216ED" w:rsidRPr="00D805F1">
              <w:t>. Also, compare your organizations</w:t>
            </w:r>
            <w:r w:rsidR="00F55D39" w:rsidRPr="00D805F1">
              <w:t xml:space="preserve"> </w:t>
            </w:r>
            <w:r w:rsidR="006A400C" w:rsidRPr="00D805F1">
              <w:t>(product-services-company)</w:t>
            </w:r>
            <w:r w:rsidR="007134E4" w:rsidRPr="00D805F1">
              <w:t xml:space="preserve"> </w:t>
            </w:r>
            <w:r w:rsidR="00F55D39" w:rsidRPr="00D805F1">
              <w:t>versus your competitors</w:t>
            </w:r>
            <w:r w:rsidR="00BF542E" w:rsidRPr="00D805F1">
              <w:t xml:space="preserve"> </w:t>
            </w:r>
            <w:r w:rsidR="00481CFF">
              <w:t xml:space="preserve">(superior – better – same – worse – failed) </w:t>
            </w:r>
            <w:r w:rsidR="00BF542E" w:rsidRPr="00D805F1">
              <w:t>and provide for open-ended comments</w:t>
            </w:r>
            <w:r w:rsidR="007134E4" w:rsidRPr="00D805F1">
              <w:t xml:space="preserve"> as to key reasons for their ratings</w:t>
            </w:r>
            <w:r w:rsidR="00BF542E" w:rsidRPr="00D805F1">
              <w:t>.</w:t>
            </w:r>
            <w:r w:rsidR="002D201B" w:rsidRPr="00D805F1">
              <w:t xml:space="preserve"> In summary, </w:t>
            </w:r>
            <w:r w:rsidR="00BB74ED">
              <w:t>KAPP strategy</w:t>
            </w:r>
            <w:r w:rsidR="00BA2344" w:rsidRPr="00D805F1">
              <w:t xml:space="preserve"> </w:t>
            </w:r>
            <w:r w:rsidR="00DF456B" w:rsidRPr="00D805F1">
              <w:t xml:space="preserve">(Tier I) </w:t>
            </w:r>
            <w:r w:rsidR="00BA2344" w:rsidRPr="00D805F1">
              <w:t xml:space="preserve">is essential to retaining and growing this </w:t>
            </w:r>
            <w:r w:rsidR="006F40C0" w:rsidRPr="00D805F1">
              <w:t>b</w:t>
            </w:r>
            <w:r w:rsidR="00BA2344" w:rsidRPr="00D805F1">
              <w:t>ase.</w:t>
            </w:r>
          </w:p>
          <w:p w14:paraId="4544BB64" w14:textId="77777777" w:rsidR="00012D9C" w:rsidRPr="00D805F1" w:rsidRDefault="00012D9C" w:rsidP="002D201B">
            <w:pPr>
              <w:jc w:val="both"/>
            </w:pPr>
          </w:p>
          <w:p w14:paraId="66A10ACD" w14:textId="0B4CF3DD" w:rsidR="00F02860" w:rsidRPr="00D805F1" w:rsidRDefault="00012D9C" w:rsidP="00F02860">
            <w:pPr>
              <w:rPr>
                <w:b/>
              </w:rPr>
            </w:pPr>
            <w:r w:rsidRPr="00D805F1">
              <w:rPr>
                <w:b/>
              </w:rPr>
              <w:t>Steps:</w:t>
            </w:r>
          </w:p>
          <w:p w14:paraId="24700A46" w14:textId="793BCF9D" w:rsidR="00734082" w:rsidRPr="00D805F1" w:rsidRDefault="00F02860" w:rsidP="00F02860">
            <w:pPr>
              <w:pStyle w:val="ListParagraph"/>
              <w:numPr>
                <w:ilvl w:val="0"/>
                <w:numId w:val="1"/>
              </w:numPr>
            </w:pPr>
            <w:r w:rsidRPr="00D805F1">
              <w:rPr>
                <w:b/>
              </w:rPr>
              <w:t>Tier I:</w:t>
            </w:r>
            <w:r w:rsidRPr="00D805F1">
              <w:t xml:space="preserve"> Accounts that provide the highest revenue and strategic accounts </w:t>
            </w:r>
            <w:r w:rsidR="00A6006B" w:rsidRPr="00D805F1">
              <w:t xml:space="preserve">- </w:t>
            </w:r>
            <w:r w:rsidR="008A1215" w:rsidRPr="00D805F1">
              <w:t>80/20 r</w:t>
            </w:r>
            <w:r w:rsidR="00BB596F" w:rsidRPr="00D805F1">
              <w:t>ule</w:t>
            </w:r>
          </w:p>
          <w:p w14:paraId="4B28502F" w14:textId="4E5D0D57" w:rsidR="00F02860" w:rsidRPr="00D805F1" w:rsidRDefault="00F02860" w:rsidP="00734082">
            <w:pPr>
              <w:pStyle w:val="ListParagraph"/>
            </w:pPr>
            <w:r w:rsidRPr="00D805F1">
              <w:t>(80% of your revenue, representing 20% of your customers</w:t>
            </w:r>
            <w:r w:rsidR="00BB74ED">
              <w:t xml:space="preserve"> – plus strategic accounts)</w:t>
            </w:r>
          </w:p>
          <w:p w14:paraId="649902A0" w14:textId="1857F48B" w:rsidR="00F02860" w:rsidRPr="00D805F1" w:rsidRDefault="00F02860" w:rsidP="00F02860">
            <w:pPr>
              <w:pStyle w:val="ListParagraph"/>
              <w:numPr>
                <w:ilvl w:val="0"/>
                <w:numId w:val="1"/>
              </w:numPr>
            </w:pPr>
            <w:r w:rsidRPr="00D805F1">
              <w:rPr>
                <w:b/>
              </w:rPr>
              <w:t>Tier II:</w:t>
            </w:r>
            <w:r w:rsidRPr="00D805F1">
              <w:t xml:space="preserve"> Accounts representing the next </w:t>
            </w:r>
            <w:r w:rsidR="00843557" w:rsidRPr="00D805F1">
              <w:t>10%</w:t>
            </w:r>
            <w:r w:rsidRPr="00D805F1">
              <w:t xml:space="preserve"> of revenue</w:t>
            </w:r>
          </w:p>
          <w:p w14:paraId="5D068F03" w14:textId="4462FE9C" w:rsidR="00F02860" w:rsidRPr="00D805F1" w:rsidRDefault="00F02860" w:rsidP="00F02860">
            <w:pPr>
              <w:pStyle w:val="ListParagraph"/>
              <w:numPr>
                <w:ilvl w:val="0"/>
                <w:numId w:val="1"/>
              </w:numPr>
            </w:pPr>
            <w:r w:rsidRPr="00D805F1">
              <w:rPr>
                <w:b/>
              </w:rPr>
              <w:t>Tier III</w:t>
            </w:r>
            <w:r w:rsidR="000C58CF">
              <w:rPr>
                <w:b/>
              </w:rPr>
              <w:t xml:space="preserve"> - Tier ‘N’</w:t>
            </w:r>
            <w:r w:rsidRPr="00D805F1">
              <w:rPr>
                <w:b/>
              </w:rPr>
              <w:t>:</w:t>
            </w:r>
            <w:r w:rsidRPr="00D805F1">
              <w:t xml:space="preserve"> Your remaining accounts (last 10% of your revenue)</w:t>
            </w:r>
          </w:p>
          <w:p w14:paraId="5FA94C97" w14:textId="2EBBC306" w:rsidR="00F02860" w:rsidRPr="00D805F1" w:rsidRDefault="00A1505F" w:rsidP="00F02860">
            <w:pPr>
              <w:pStyle w:val="ListParagraph"/>
              <w:numPr>
                <w:ilvl w:val="0"/>
                <w:numId w:val="1"/>
              </w:numPr>
            </w:pPr>
            <w:r w:rsidRPr="00D805F1">
              <w:rPr>
                <w:b/>
              </w:rPr>
              <w:t>Identify t</w:t>
            </w:r>
            <w:r w:rsidR="00F02860" w:rsidRPr="00D805F1">
              <w:rPr>
                <w:b/>
              </w:rPr>
              <w:t>he Decision Makers</w:t>
            </w:r>
            <w:r w:rsidR="002240F3" w:rsidRPr="00D805F1">
              <w:rPr>
                <w:b/>
              </w:rPr>
              <w:t xml:space="preserve"> </w:t>
            </w:r>
            <w:r w:rsidR="00124A5C" w:rsidRPr="00D805F1">
              <w:rPr>
                <w:b/>
              </w:rPr>
              <w:t>Title</w:t>
            </w:r>
            <w:r w:rsidR="002240F3" w:rsidRPr="00D805F1">
              <w:rPr>
                <w:b/>
              </w:rPr>
              <w:t>:</w:t>
            </w:r>
            <w:r w:rsidR="00124A5C" w:rsidRPr="00D805F1">
              <w:t xml:space="preserve"> - </w:t>
            </w:r>
            <w:r w:rsidR="00F02860" w:rsidRPr="00D805F1">
              <w:t>Executive Management</w:t>
            </w:r>
          </w:p>
          <w:p w14:paraId="7CEC2946" w14:textId="69C593CD" w:rsidR="00F02860" w:rsidRPr="00D805F1" w:rsidRDefault="00AC1A6B" w:rsidP="00F02860">
            <w:pPr>
              <w:pStyle w:val="ListParagraph"/>
              <w:numPr>
                <w:ilvl w:val="0"/>
                <w:numId w:val="1"/>
              </w:numPr>
            </w:pPr>
            <w:r w:rsidRPr="00D805F1">
              <w:rPr>
                <w:b/>
              </w:rPr>
              <w:t xml:space="preserve">Identify the </w:t>
            </w:r>
            <w:r w:rsidR="00F02860" w:rsidRPr="00D805F1">
              <w:rPr>
                <w:b/>
              </w:rPr>
              <w:t>Recommenders</w:t>
            </w:r>
            <w:r w:rsidR="002240F3" w:rsidRPr="00D805F1">
              <w:rPr>
                <w:b/>
              </w:rPr>
              <w:t xml:space="preserve"> </w:t>
            </w:r>
            <w:r w:rsidR="00124A5C" w:rsidRPr="00D805F1">
              <w:rPr>
                <w:b/>
              </w:rPr>
              <w:t>Title</w:t>
            </w:r>
            <w:r w:rsidR="002240F3" w:rsidRPr="00D805F1">
              <w:rPr>
                <w:b/>
              </w:rPr>
              <w:t>:</w:t>
            </w:r>
            <w:r w:rsidR="00124A5C" w:rsidRPr="00D805F1">
              <w:t xml:space="preserve"> - </w:t>
            </w:r>
            <w:r w:rsidR="00F02860" w:rsidRPr="00D805F1">
              <w:t>Middle Management</w:t>
            </w:r>
          </w:p>
          <w:p w14:paraId="0AF85C44" w14:textId="724A385D" w:rsidR="002255F0" w:rsidRPr="000C54A5" w:rsidRDefault="00AC1A6B" w:rsidP="00BA2344">
            <w:pPr>
              <w:pStyle w:val="ListParagraph"/>
              <w:numPr>
                <w:ilvl w:val="0"/>
                <w:numId w:val="1"/>
              </w:numPr>
            </w:pPr>
            <w:r w:rsidRPr="00D805F1">
              <w:rPr>
                <w:b/>
              </w:rPr>
              <w:t xml:space="preserve">Identify the </w:t>
            </w:r>
            <w:r w:rsidR="00F02860" w:rsidRPr="00D805F1">
              <w:rPr>
                <w:b/>
              </w:rPr>
              <w:t>Influencers</w:t>
            </w:r>
            <w:r w:rsidR="002240F3" w:rsidRPr="00D805F1">
              <w:rPr>
                <w:b/>
              </w:rPr>
              <w:t xml:space="preserve"> T</w:t>
            </w:r>
            <w:r w:rsidR="00124A5C" w:rsidRPr="00D805F1">
              <w:rPr>
                <w:b/>
              </w:rPr>
              <w:t>itle</w:t>
            </w:r>
            <w:r w:rsidR="002240F3" w:rsidRPr="00D805F1">
              <w:rPr>
                <w:b/>
              </w:rPr>
              <w:t>:</w:t>
            </w:r>
            <w:r w:rsidR="00124A5C" w:rsidRPr="00D805F1">
              <w:t xml:space="preserve"> </w:t>
            </w:r>
            <w:r w:rsidR="00AC1C69" w:rsidRPr="00D805F1">
              <w:t>–</w:t>
            </w:r>
            <w:r w:rsidR="00124A5C" w:rsidRPr="00D805F1">
              <w:t xml:space="preserve"> </w:t>
            </w:r>
            <w:r w:rsidR="00F02860" w:rsidRPr="00D805F1">
              <w:t>Frontline</w:t>
            </w:r>
            <w:r w:rsidR="00AC1C69" w:rsidRPr="00D805F1">
              <w:t xml:space="preserve"> Select Key</w:t>
            </w:r>
            <w:r w:rsidR="00F02860" w:rsidRPr="00D805F1">
              <w:t xml:space="preserve"> Employees</w:t>
            </w:r>
            <w:r w:rsidR="00AC1C69" w:rsidRPr="00D805F1">
              <w:t xml:space="preserve"> only</w:t>
            </w:r>
          </w:p>
        </w:tc>
      </w:tr>
      <w:tr w:rsidR="00E02833" w14:paraId="2D42E0D0" w14:textId="77777777" w:rsidTr="00893FA7">
        <w:trPr>
          <w:jc w:val="center"/>
        </w:trPr>
        <w:tc>
          <w:tcPr>
            <w:tcW w:w="911" w:type="dxa"/>
            <w:gridSpan w:val="2"/>
            <w:shd w:val="clear" w:color="auto" w:fill="2F5496" w:themeFill="accent1" w:themeFillShade="BF"/>
          </w:tcPr>
          <w:p w14:paraId="772E2F1A" w14:textId="77777777" w:rsidR="00297E48" w:rsidRPr="00D805F1" w:rsidRDefault="00AE7887" w:rsidP="009D5F29">
            <w:pPr>
              <w:jc w:val="center"/>
              <w:rPr>
                <w:b/>
                <w:color w:val="FFFFFF" w:themeColor="background1"/>
                <w:sz w:val="36"/>
                <w:szCs w:val="36"/>
              </w:rPr>
            </w:pPr>
            <w:r w:rsidRPr="00D805F1">
              <w:rPr>
                <w:b/>
                <w:color w:val="FFFFFF" w:themeColor="background1"/>
                <w:sz w:val="36"/>
                <w:szCs w:val="36"/>
              </w:rPr>
              <w:t>2</w:t>
            </w:r>
          </w:p>
        </w:tc>
        <w:tc>
          <w:tcPr>
            <w:tcW w:w="9709" w:type="dxa"/>
            <w:gridSpan w:val="6"/>
            <w:shd w:val="clear" w:color="auto" w:fill="2F5496" w:themeFill="accent1" w:themeFillShade="BF"/>
          </w:tcPr>
          <w:p w14:paraId="41D1EB76" w14:textId="3CC52607" w:rsidR="009D5F29" w:rsidRPr="00D805F1" w:rsidRDefault="006F40C0">
            <w:pPr>
              <w:rPr>
                <w:b/>
                <w:color w:val="FFFFFF" w:themeColor="background1"/>
                <w:sz w:val="36"/>
                <w:szCs w:val="36"/>
              </w:rPr>
            </w:pPr>
            <w:r w:rsidRPr="00D805F1">
              <w:rPr>
                <w:b/>
                <w:color w:val="FFFFFF" w:themeColor="background1"/>
                <w:sz w:val="36"/>
                <w:szCs w:val="36"/>
              </w:rPr>
              <w:t xml:space="preserve">Employee </w:t>
            </w:r>
            <w:r w:rsidR="009D5F29" w:rsidRPr="00D805F1">
              <w:rPr>
                <w:b/>
                <w:color w:val="FFFFFF" w:themeColor="background1"/>
                <w:sz w:val="36"/>
                <w:szCs w:val="36"/>
              </w:rPr>
              <w:t>Engage</w:t>
            </w:r>
            <w:r w:rsidRPr="00D805F1">
              <w:rPr>
                <w:b/>
                <w:color w:val="FFFFFF" w:themeColor="background1"/>
                <w:sz w:val="36"/>
                <w:szCs w:val="36"/>
              </w:rPr>
              <w:t>ment</w:t>
            </w:r>
            <w:r w:rsidR="009D5F29" w:rsidRPr="00D805F1">
              <w:rPr>
                <w:b/>
                <w:color w:val="FFFFFF" w:themeColor="background1"/>
                <w:sz w:val="36"/>
                <w:szCs w:val="36"/>
              </w:rPr>
              <w:t xml:space="preserve"> </w:t>
            </w:r>
            <w:r w:rsidRPr="00D805F1">
              <w:rPr>
                <w:b/>
                <w:color w:val="FFFFFF" w:themeColor="background1"/>
                <w:sz w:val="36"/>
                <w:szCs w:val="36"/>
              </w:rPr>
              <w:t xml:space="preserve">| Recognition | </w:t>
            </w:r>
            <w:r w:rsidR="007E077B" w:rsidRPr="00D805F1">
              <w:rPr>
                <w:b/>
                <w:color w:val="FFFFFF" w:themeColor="background1"/>
                <w:sz w:val="36"/>
                <w:szCs w:val="36"/>
              </w:rPr>
              <w:t xml:space="preserve">Certified </w:t>
            </w:r>
            <w:r w:rsidRPr="00D805F1">
              <w:rPr>
                <w:b/>
                <w:color w:val="FFFFFF" w:themeColor="background1"/>
                <w:sz w:val="36"/>
                <w:szCs w:val="36"/>
              </w:rPr>
              <w:t>Training</w:t>
            </w:r>
          </w:p>
        </w:tc>
      </w:tr>
      <w:tr w:rsidR="00AE7887" w:rsidRPr="009F7801" w14:paraId="0C2A0D0D" w14:textId="77777777" w:rsidTr="003E71B3">
        <w:trPr>
          <w:trHeight w:val="2160"/>
          <w:jc w:val="center"/>
        </w:trPr>
        <w:tc>
          <w:tcPr>
            <w:tcW w:w="10620" w:type="dxa"/>
            <w:gridSpan w:val="8"/>
            <w:vAlign w:val="center"/>
          </w:tcPr>
          <w:p w14:paraId="79B76852" w14:textId="29BC5C61" w:rsidR="00E27B90" w:rsidRPr="000C54A5" w:rsidRDefault="003356FB" w:rsidP="000C54A5">
            <w:pPr>
              <w:jc w:val="both"/>
            </w:pPr>
            <w:r w:rsidRPr="00D805F1">
              <w:t>Conduct</w:t>
            </w:r>
            <w:r w:rsidR="00AE7887" w:rsidRPr="00D805F1">
              <w:t xml:space="preserve"> </w:t>
            </w:r>
            <w:r w:rsidR="00E03909" w:rsidRPr="00D805F1">
              <w:t xml:space="preserve">a </w:t>
            </w:r>
            <w:r w:rsidR="00AE7887" w:rsidRPr="00D805F1">
              <w:t xml:space="preserve">360 </w:t>
            </w:r>
            <w:r w:rsidR="00E03909" w:rsidRPr="00D805F1">
              <w:t xml:space="preserve">segmented </w:t>
            </w:r>
            <w:r w:rsidR="0059222D" w:rsidRPr="00D805F1">
              <w:t xml:space="preserve">Employee </w:t>
            </w:r>
            <w:r w:rsidR="00AE7887" w:rsidRPr="00D805F1">
              <w:t>Alignment Survey with your customer-facing group</w:t>
            </w:r>
            <w:r w:rsidR="00FA7368" w:rsidRPr="00D805F1">
              <w:t>s</w:t>
            </w:r>
            <w:r w:rsidR="00AE7887" w:rsidRPr="00D805F1">
              <w:t xml:space="preserve"> comparing their “perception” of the level of customer satisfaction</w:t>
            </w:r>
            <w:r w:rsidR="00FA7368" w:rsidRPr="00D805F1">
              <w:t>/loyalty</w:t>
            </w:r>
            <w:r w:rsidR="00AE7887" w:rsidRPr="00D805F1">
              <w:t xml:space="preserve"> with their services vs. the “actual” customer ratings</w:t>
            </w:r>
            <w:r w:rsidR="00E27B90" w:rsidRPr="00D805F1">
              <w:t xml:space="preserve">. </w:t>
            </w:r>
            <w:r w:rsidR="00AE7887" w:rsidRPr="00D805F1">
              <w:t>The results of this assessment provide</w:t>
            </w:r>
            <w:r w:rsidR="000A4628" w:rsidRPr="00D805F1">
              <w:t xml:space="preserve"> for</w:t>
            </w:r>
            <w:r w:rsidR="00AE7887" w:rsidRPr="00D805F1">
              <w:t xml:space="preserve"> </w:t>
            </w:r>
            <w:r w:rsidR="00001BE8" w:rsidRPr="00D805F1">
              <w:t xml:space="preserve">an </w:t>
            </w:r>
            <w:r w:rsidR="00AE7887" w:rsidRPr="00D805F1">
              <w:t xml:space="preserve">important insight into customer views </w:t>
            </w:r>
            <w:r w:rsidR="003E71B3" w:rsidRPr="00D805F1">
              <w:t>and</w:t>
            </w:r>
            <w:r w:rsidR="00AE7887" w:rsidRPr="00D805F1">
              <w:t xml:space="preserve"> actively engages your employees to provide exceptional customer experiences each time.</w:t>
            </w:r>
            <w:r w:rsidR="00EE4B9C" w:rsidRPr="00D805F1">
              <w:t xml:space="preserve"> This </w:t>
            </w:r>
            <w:r w:rsidR="008C7C72" w:rsidRPr="00D805F1">
              <w:t>is</w:t>
            </w:r>
            <w:r w:rsidR="00EE4B9C" w:rsidRPr="00D805F1">
              <w:t xml:space="preserve"> the foundation for an employee recognition program</w:t>
            </w:r>
            <w:r w:rsidR="00982E77" w:rsidRPr="00D805F1">
              <w:t xml:space="preserve"> that is based on actual customer ratings</w:t>
            </w:r>
            <w:r w:rsidR="002528ED" w:rsidRPr="00D805F1">
              <w:t>, eliminating employee complaints that the ratings are</w:t>
            </w:r>
            <w:r w:rsidR="00982E77" w:rsidRPr="00D805F1">
              <w:t xml:space="preserve"> subjective management goals.</w:t>
            </w:r>
            <w:r w:rsidR="009E5384" w:rsidRPr="00D805F1">
              <w:t xml:space="preserve"> Also, this </w:t>
            </w:r>
            <w:r w:rsidR="00BB74ED">
              <w:t>KAPP</w:t>
            </w:r>
            <w:r w:rsidR="000A4628" w:rsidRPr="00D805F1">
              <w:t xml:space="preserve"> </w:t>
            </w:r>
            <w:r w:rsidR="009E5384" w:rsidRPr="00D805F1">
              <w:t xml:space="preserve">component requires continuous </w:t>
            </w:r>
            <w:r w:rsidR="00E30675" w:rsidRPr="00D805F1">
              <w:t xml:space="preserve">soft skills </w:t>
            </w:r>
            <w:r w:rsidR="00001BE8" w:rsidRPr="00D805F1">
              <w:t xml:space="preserve">certified </w:t>
            </w:r>
            <w:r w:rsidR="00E30675" w:rsidRPr="00D805F1">
              <w:t xml:space="preserve">training to provide the foundation for delivering consistent </w:t>
            </w:r>
            <w:r w:rsidR="00787982" w:rsidRPr="00D805F1">
              <w:t>exceptional customer experience</w:t>
            </w:r>
            <w:r w:rsidR="000A4628" w:rsidRPr="00D805F1">
              <w:t>s</w:t>
            </w:r>
            <w:r w:rsidR="00787982" w:rsidRPr="00D805F1">
              <w:t xml:space="preserve"> (CX).</w:t>
            </w:r>
          </w:p>
        </w:tc>
      </w:tr>
      <w:tr w:rsidR="00E02833" w14:paraId="4201C212" w14:textId="77777777" w:rsidTr="00893FA7">
        <w:trPr>
          <w:jc w:val="center"/>
        </w:trPr>
        <w:tc>
          <w:tcPr>
            <w:tcW w:w="911" w:type="dxa"/>
            <w:gridSpan w:val="2"/>
            <w:shd w:val="clear" w:color="auto" w:fill="2F5496" w:themeFill="accent1" w:themeFillShade="BF"/>
          </w:tcPr>
          <w:p w14:paraId="4443578E" w14:textId="77777777" w:rsidR="00297E48" w:rsidRPr="00EF4E88" w:rsidRDefault="00AE7887" w:rsidP="008314CA">
            <w:pPr>
              <w:jc w:val="center"/>
              <w:rPr>
                <w:b/>
                <w:color w:val="FFFFFF" w:themeColor="background1"/>
                <w:sz w:val="36"/>
                <w:szCs w:val="36"/>
              </w:rPr>
            </w:pPr>
            <w:r w:rsidRPr="00EF4E88">
              <w:rPr>
                <w:b/>
                <w:color w:val="FFFFFF" w:themeColor="background1"/>
                <w:sz w:val="36"/>
                <w:szCs w:val="36"/>
              </w:rPr>
              <w:lastRenderedPageBreak/>
              <w:t>3</w:t>
            </w:r>
          </w:p>
        </w:tc>
        <w:tc>
          <w:tcPr>
            <w:tcW w:w="9709" w:type="dxa"/>
            <w:gridSpan w:val="6"/>
            <w:shd w:val="clear" w:color="auto" w:fill="2F5496" w:themeFill="accent1" w:themeFillShade="BF"/>
          </w:tcPr>
          <w:p w14:paraId="6682C663" w14:textId="19E06F19" w:rsidR="00297E48" w:rsidRPr="00EF4E88" w:rsidRDefault="00AE7887" w:rsidP="008314CA">
            <w:pPr>
              <w:rPr>
                <w:b/>
                <w:color w:val="FFFFFF" w:themeColor="background1"/>
                <w:sz w:val="36"/>
                <w:szCs w:val="36"/>
              </w:rPr>
            </w:pPr>
            <w:r w:rsidRPr="00EF4E88">
              <w:rPr>
                <w:b/>
                <w:color w:val="FFFFFF" w:themeColor="background1"/>
                <w:sz w:val="36"/>
                <w:szCs w:val="36"/>
              </w:rPr>
              <w:t>Corrective Action</w:t>
            </w:r>
            <w:r w:rsidR="00284BB8" w:rsidRPr="00EF4E88">
              <w:rPr>
                <w:b/>
                <w:color w:val="FFFFFF" w:themeColor="background1"/>
                <w:sz w:val="36"/>
                <w:szCs w:val="36"/>
              </w:rPr>
              <w:t xml:space="preserve"> | </w:t>
            </w:r>
            <w:r w:rsidR="00257239" w:rsidRPr="00EF4E88">
              <w:rPr>
                <w:b/>
                <w:color w:val="FFFFFF" w:themeColor="background1"/>
                <w:sz w:val="36"/>
                <w:szCs w:val="36"/>
              </w:rPr>
              <w:t>CX Analytics</w:t>
            </w:r>
            <w:r w:rsidR="00C05F25" w:rsidRPr="00EF4E88">
              <w:rPr>
                <w:b/>
                <w:color w:val="FFFFFF" w:themeColor="background1"/>
                <w:sz w:val="36"/>
                <w:szCs w:val="36"/>
              </w:rPr>
              <w:t xml:space="preserve"> | Support Standards</w:t>
            </w:r>
          </w:p>
        </w:tc>
      </w:tr>
      <w:tr w:rsidR="008314CA" w14:paraId="1A6CBCB3" w14:textId="77777777" w:rsidTr="003E71B3">
        <w:trPr>
          <w:trHeight w:val="2808"/>
          <w:jc w:val="center"/>
        </w:trPr>
        <w:tc>
          <w:tcPr>
            <w:tcW w:w="10620" w:type="dxa"/>
            <w:gridSpan w:val="8"/>
            <w:shd w:val="clear" w:color="auto" w:fill="FFFFFF" w:themeFill="background1"/>
            <w:vAlign w:val="center"/>
          </w:tcPr>
          <w:p w14:paraId="587EFAEA" w14:textId="6FF89E60" w:rsidR="00206F91" w:rsidRPr="000C54A5" w:rsidRDefault="00E27B90" w:rsidP="000C54A5">
            <w:pPr>
              <w:jc w:val="both"/>
            </w:pPr>
            <w:r w:rsidRPr="00B35A68">
              <w:t xml:space="preserve">Conduct </w:t>
            </w:r>
            <w:r w:rsidR="0068688B" w:rsidRPr="00B35A68">
              <w:t>consistent</w:t>
            </w:r>
            <w:r w:rsidR="006C155F" w:rsidRPr="00B35A68">
              <w:t xml:space="preserve"> corrective action for</w:t>
            </w:r>
            <w:r w:rsidR="00A6006B" w:rsidRPr="00B35A68">
              <w:t xml:space="preserve"> </w:t>
            </w:r>
            <w:r w:rsidR="007D2626" w:rsidRPr="00B35A68">
              <w:t>the</w:t>
            </w:r>
            <w:r w:rsidR="006C155F" w:rsidRPr="00B35A68">
              <w:t xml:space="preserve"> identified problem issues</w:t>
            </w:r>
            <w:r w:rsidR="0013391A" w:rsidRPr="00B35A68">
              <w:t xml:space="preserve"> and </w:t>
            </w:r>
            <w:r w:rsidR="001D3DAD" w:rsidRPr="00B35A68">
              <w:t>confirm corrective action was acceptable.</w:t>
            </w:r>
            <w:r w:rsidR="00B07A5C" w:rsidRPr="00B35A68">
              <w:t xml:space="preserve"> C</w:t>
            </w:r>
            <w:r w:rsidR="008314CA" w:rsidRPr="00B35A68">
              <w:t xml:space="preserve">ustomer satisfaction surveys must provide for </w:t>
            </w:r>
            <w:r w:rsidR="00672D03" w:rsidRPr="00B35A68">
              <w:t>action</w:t>
            </w:r>
            <w:r w:rsidR="00FF0D98" w:rsidRPr="00B35A68">
              <w:t xml:space="preserve"> alert </w:t>
            </w:r>
            <w:r w:rsidR="008314CA" w:rsidRPr="00B35A68">
              <w:t xml:space="preserve">situations that </w:t>
            </w:r>
            <w:r w:rsidR="001E4BA1" w:rsidRPr="00B35A68">
              <w:t>capture</w:t>
            </w:r>
            <w:r w:rsidR="008314CA" w:rsidRPr="00B35A68">
              <w:t xml:space="preserve"> an unexpected revenue opportunity or reveal a</w:t>
            </w:r>
            <w:r w:rsidR="001E4BA1" w:rsidRPr="00B35A68">
              <w:t xml:space="preserve"> </w:t>
            </w:r>
            <w:r w:rsidR="008314CA" w:rsidRPr="00B35A68">
              <w:t>problem situation</w:t>
            </w:r>
            <w:r w:rsidR="001E4BA1" w:rsidRPr="00B35A68">
              <w:t>.</w:t>
            </w:r>
            <w:r w:rsidR="008314CA" w:rsidRPr="00B35A68">
              <w:t xml:space="preserve"> </w:t>
            </w:r>
            <w:r w:rsidR="005A3C03" w:rsidRPr="00B35A68">
              <w:t>The Action Alert includes a full description of the situation, good or bad, and pre-determined escalation procedure</w:t>
            </w:r>
            <w:r w:rsidR="006F7245" w:rsidRPr="00B35A68">
              <w:t>s</w:t>
            </w:r>
            <w:r w:rsidR="005A3C03" w:rsidRPr="00B35A68">
              <w:t xml:space="preserve"> </w:t>
            </w:r>
            <w:r w:rsidR="006F7245" w:rsidRPr="00B35A68">
              <w:t>are</w:t>
            </w:r>
            <w:r w:rsidR="005A3C03" w:rsidRPr="00B35A68">
              <w:t xml:space="preserve"> executed so that </w:t>
            </w:r>
            <w:r w:rsidR="000C407E" w:rsidRPr="00B35A68">
              <w:t xml:space="preserve">applicable </w:t>
            </w:r>
            <w:r w:rsidR="005A3C03" w:rsidRPr="00B35A68">
              <w:t>action can be taken.</w:t>
            </w:r>
            <w:r w:rsidR="00BD65E3" w:rsidRPr="00B35A68">
              <w:t xml:space="preserve"> </w:t>
            </w:r>
            <w:r w:rsidR="0004229A" w:rsidRPr="00B35A68">
              <w:t>Also</w:t>
            </w:r>
            <w:r w:rsidR="00BD65E3" w:rsidRPr="00B35A68">
              <w:t xml:space="preserve">, conduct </w:t>
            </w:r>
            <w:r w:rsidR="0004229A" w:rsidRPr="00B35A68">
              <w:t xml:space="preserve">CX Analytics </w:t>
            </w:r>
            <w:r w:rsidR="004F6F4E" w:rsidRPr="00B35A68">
              <w:t>(KPI</w:t>
            </w:r>
            <w:r w:rsidR="007E61AF" w:rsidRPr="00B35A68">
              <w:t xml:space="preserve">, Predictive, </w:t>
            </w:r>
            <w:r w:rsidR="00B3623D" w:rsidRPr="00B35A68">
              <w:t xml:space="preserve">Regression, </w:t>
            </w:r>
            <w:r w:rsidR="007E61AF" w:rsidRPr="00B35A68">
              <w:t xml:space="preserve">etc.) </w:t>
            </w:r>
            <w:r w:rsidR="0004229A" w:rsidRPr="00B35A68">
              <w:t xml:space="preserve">that </w:t>
            </w:r>
            <w:r w:rsidR="002448A1" w:rsidRPr="00B35A68">
              <w:t>includes a</w:t>
            </w:r>
            <w:r w:rsidR="00A86978" w:rsidRPr="00B35A68">
              <w:t>t</w:t>
            </w:r>
            <w:r w:rsidR="00B3623D" w:rsidRPr="00B35A68">
              <w:t xml:space="preserve"> minimum </w:t>
            </w:r>
            <w:r w:rsidR="00BD65E3" w:rsidRPr="00B35A68">
              <w:t xml:space="preserve">key </w:t>
            </w:r>
            <w:r w:rsidR="007906A7" w:rsidRPr="00B35A68">
              <w:t>driver</w:t>
            </w:r>
            <w:r w:rsidR="00BD65E3" w:rsidRPr="00B35A68">
              <w:t xml:space="preserve"> analysis that identifies </w:t>
            </w:r>
            <w:r w:rsidR="009B70D5" w:rsidRPr="00B35A68">
              <w:t xml:space="preserve">the </w:t>
            </w:r>
            <w:r w:rsidR="00BD65E3" w:rsidRPr="00B35A68">
              <w:t>key</w:t>
            </w:r>
            <w:r w:rsidR="009B70D5" w:rsidRPr="00B35A68">
              <w:t xml:space="preserve"> survey</w:t>
            </w:r>
            <w:r w:rsidR="00BD65E3" w:rsidRPr="00B35A68">
              <w:t xml:space="preserve"> questions that drive satisfaction/loyalty.</w:t>
            </w:r>
            <w:r w:rsidR="00F6439C" w:rsidRPr="00B35A68">
              <w:t xml:space="preserve"> </w:t>
            </w:r>
            <w:r w:rsidR="007F556A" w:rsidRPr="00B35A68">
              <w:t xml:space="preserve">Further, must collect </w:t>
            </w:r>
            <w:r w:rsidR="003B46B4" w:rsidRPr="00B35A68">
              <w:t>u</w:t>
            </w:r>
            <w:r w:rsidR="00E102B3" w:rsidRPr="00B35A68">
              <w:t>nstruct</w:t>
            </w:r>
            <w:r w:rsidR="003B46B4" w:rsidRPr="00B35A68">
              <w:t>ur</w:t>
            </w:r>
            <w:r w:rsidR="00E102B3" w:rsidRPr="00B35A68">
              <w:t>ed/unsolicited feedback both speech and text analy</w:t>
            </w:r>
            <w:r w:rsidR="0002213C" w:rsidRPr="00B35A68">
              <w:t>tics to achieve a complete view of CX to drive corrective action.</w:t>
            </w:r>
            <w:r w:rsidR="00796EDA" w:rsidRPr="00B35A68">
              <w:t xml:space="preserve"> </w:t>
            </w:r>
            <w:r w:rsidR="006F7245" w:rsidRPr="00B35A68">
              <w:t>Lastly, implement</w:t>
            </w:r>
            <w:r w:rsidR="005B18AD" w:rsidRPr="00B35A68">
              <w:t xml:space="preserve"> support standards that certifies your service organization from both CSAT and service operations criteria. </w:t>
            </w:r>
            <w:r w:rsidR="00796EDA" w:rsidRPr="00B35A68">
              <w:t xml:space="preserve">This </w:t>
            </w:r>
            <w:r w:rsidR="00BB74ED">
              <w:t>KAPP</w:t>
            </w:r>
            <w:r w:rsidR="0043260D" w:rsidRPr="00B35A68">
              <w:t xml:space="preserve"> </w:t>
            </w:r>
            <w:r w:rsidR="00796EDA" w:rsidRPr="00B35A68">
              <w:t xml:space="preserve">component insures </w:t>
            </w:r>
            <w:r w:rsidR="0043260D" w:rsidRPr="00B35A68">
              <w:t xml:space="preserve">that </w:t>
            </w:r>
            <w:r w:rsidR="00796EDA" w:rsidRPr="00B35A68">
              <w:t>a consistently positive CX is being delivered.</w:t>
            </w:r>
          </w:p>
        </w:tc>
      </w:tr>
      <w:tr w:rsidR="00D93BDE" w14:paraId="5658D42D" w14:textId="77777777" w:rsidTr="008E2DC1">
        <w:trPr>
          <w:jc w:val="center"/>
        </w:trPr>
        <w:tc>
          <w:tcPr>
            <w:tcW w:w="911" w:type="dxa"/>
            <w:gridSpan w:val="2"/>
            <w:shd w:val="clear" w:color="auto" w:fill="2F5496" w:themeFill="accent1" w:themeFillShade="BF"/>
            <w:vAlign w:val="center"/>
          </w:tcPr>
          <w:p w14:paraId="0775B3FF" w14:textId="28D09E23" w:rsidR="0018407B" w:rsidRPr="00EF4E88" w:rsidRDefault="0018407B" w:rsidP="008314CA">
            <w:pPr>
              <w:jc w:val="center"/>
              <w:rPr>
                <w:b/>
                <w:color w:val="FFFFFF" w:themeColor="background1"/>
                <w:sz w:val="36"/>
                <w:szCs w:val="36"/>
              </w:rPr>
            </w:pPr>
            <w:r w:rsidRPr="00EF4E88">
              <w:rPr>
                <w:b/>
                <w:color w:val="FFFFFF" w:themeColor="background1"/>
                <w:sz w:val="36"/>
                <w:szCs w:val="36"/>
              </w:rPr>
              <w:t>4</w:t>
            </w:r>
          </w:p>
        </w:tc>
        <w:tc>
          <w:tcPr>
            <w:tcW w:w="4399" w:type="dxa"/>
            <w:gridSpan w:val="4"/>
            <w:tcBorders>
              <w:right w:val="single" w:sz="24" w:space="0" w:color="auto"/>
            </w:tcBorders>
            <w:shd w:val="clear" w:color="auto" w:fill="2F5496" w:themeFill="accent1" w:themeFillShade="BF"/>
            <w:vAlign w:val="center"/>
          </w:tcPr>
          <w:p w14:paraId="47FBC529" w14:textId="16672B33" w:rsidR="0018407B" w:rsidRPr="00EF4E88" w:rsidRDefault="0018407B" w:rsidP="008314CA">
            <w:pPr>
              <w:rPr>
                <w:b/>
                <w:color w:val="FFFFFF" w:themeColor="background1"/>
                <w:sz w:val="36"/>
                <w:szCs w:val="36"/>
              </w:rPr>
            </w:pPr>
            <w:r w:rsidRPr="00EF4E88">
              <w:rPr>
                <w:b/>
                <w:color w:val="FFFFFF" w:themeColor="background1"/>
                <w:sz w:val="36"/>
                <w:szCs w:val="36"/>
              </w:rPr>
              <w:t>Independent 3</w:t>
            </w:r>
            <w:r w:rsidRPr="00EF4E88">
              <w:rPr>
                <w:b/>
                <w:color w:val="FFFFFF" w:themeColor="background1"/>
                <w:sz w:val="36"/>
                <w:szCs w:val="36"/>
                <w:vertAlign w:val="superscript"/>
              </w:rPr>
              <w:t>rd</w:t>
            </w:r>
            <w:r w:rsidRPr="00EF4E88">
              <w:rPr>
                <w:b/>
                <w:color w:val="FFFFFF" w:themeColor="background1"/>
                <w:sz w:val="36"/>
                <w:szCs w:val="36"/>
              </w:rPr>
              <w:t xml:space="preserve"> Party CX Recognition </w:t>
            </w:r>
            <w:r w:rsidR="005B4C13" w:rsidRPr="00EF4E88">
              <w:rPr>
                <w:b/>
                <w:color w:val="FFFFFF" w:themeColor="background1"/>
                <w:sz w:val="36"/>
                <w:szCs w:val="36"/>
              </w:rPr>
              <w:t>|</w:t>
            </w:r>
            <w:r w:rsidRPr="00EF4E88">
              <w:rPr>
                <w:b/>
                <w:color w:val="FFFFFF" w:themeColor="background1"/>
                <w:sz w:val="36"/>
                <w:szCs w:val="36"/>
              </w:rPr>
              <w:t xml:space="preserve"> Provider of World Class Service</w:t>
            </w:r>
          </w:p>
        </w:tc>
        <w:tc>
          <w:tcPr>
            <w:tcW w:w="5310" w:type="dxa"/>
            <w:gridSpan w:val="2"/>
            <w:tcBorders>
              <w:left w:val="single" w:sz="24" w:space="0" w:color="auto"/>
            </w:tcBorders>
            <w:shd w:val="clear" w:color="auto" w:fill="2F5496" w:themeFill="accent1" w:themeFillShade="BF"/>
            <w:vAlign w:val="center"/>
          </w:tcPr>
          <w:p w14:paraId="4986E054" w14:textId="67BF07EA" w:rsidR="005B4C13" w:rsidRPr="00EF4E88" w:rsidRDefault="0018407B" w:rsidP="00BC6C6F">
            <w:pPr>
              <w:jc w:val="center"/>
              <w:rPr>
                <w:b/>
                <w:color w:val="FFFFFF" w:themeColor="background1"/>
                <w:sz w:val="36"/>
                <w:szCs w:val="36"/>
              </w:rPr>
            </w:pPr>
            <w:r w:rsidRPr="00EF4E88">
              <w:rPr>
                <w:b/>
                <w:color w:val="FFFFFF" w:themeColor="background1"/>
                <w:sz w:val="36"/>
                <w:szCs w:val="36"/>
              </w:rPr>
              <w:t>Customer Bill of Rights</w:t>
            </w:r>
          </w:p>
        </w:tc>
      </w:tr>
      <w:tr w:rsidR="00D93BDE" w14:paraId="07AC4126" w14:textId="77777777" w:rsidTr="008753A0">
        <w:trPr>
          <w:trHeight w:val="5220"/>
          <w:jc w:val="center"/>
        </w:trPr>
        <w:tc>
          <w:tcPr>
            <w:tcW w:w="5310" w:type="dxa"/>
            <w:gridSpan w:val="6"/>
            <w:tcBorders>
              <w:right w:val="single" w:sz="24" w:space="0" w:color="auto"/>
            </w:tcBorders>
            <w:shd w:val="clear" w:color="auto" w:fill="auto"/>
          </w:tcPr>
          <w:p w14:paraId="14F3E0F0" w14:textId="77777777" w:rsidR="00046688" w:rsidRDefault="00046688" w:rsidP="00046688">
            <w:pPr>
              <w:jc w:val="both"/>
            </w:pPr>
          </w:p>
          <w:p w14:paraId="54D9AE34" w14:textId="50B9C2D8" w:rsidR="00046688" w:rsidRDefault="0018407B" w:rsidP="00046688">
            <w:pPr>
              <w:jc w:val="both"/>
              <w:rPr>
                <w:rFonts w:cstheme="minorHAnsi"/>
              </w:rPr>
            </w:pPr>
            <w:r w:rsidRPr="00EF4E88">
              <w:t>Earn</w:t>
            </w:r>
            <w:r w:rsidRPr="00EF4E88">
              <w:rPr>
                <w:rFonts w:cstheme="minorHAnsi"/>
              </w:rPr>
              <w:t xml:space="preserve"> CX recognition through industry independent 3rd party certifications/awards. Become a recipient of NorthFace ScoreBoard (NFSB) Award for customer service excellence and CEMPRO Award for superior employee sof</w:t>
            </w:r>
            <w:r w:rsidR="00FC002D">
              <w:rPr>
                <w:rFonts w:cstheme="minorHAnsi"/>
              </w:rPr>
              <w:t>t</w:t>
            </w:r>
            <w:r w:rsidRPr="00EF4E88">
              <w:rPr>
                <w:rFonts w:cstheme="minorHAnsi"/>
              </w:rPr>
              <w:t xml:space="preserve">skills training. </w:t>
            </w:r>
          </w:p>
          <w:p w14:paraId="15104E2F" w14:textId="506AC7B8" w:rsidR="00E73EF0" w:rsidRDefault="00E73EF0" w:rsidP="00046688">
            <w:pPr>
              <w:jc w:val="both"/>
              <w:rPr>
                <w:rFonts w:cstheme="minorHAnsi"/>
              </w:rPr>
            </w:pPr>
          </w:p>
          <w:p w14:paraId="2B7CB0CA" w14:textId="77777777" w:rsidR="008753A0" w:rsidRDefault="008753A0" w:rsidP="00046688">
            <w:pPr>
              <w:jc w:val="both"/>
              <w:rPr>
                <w:rFonts w:cstheme="minorHAnsi"/>
              </w:rPr>
            </w:pPr>
          </w:p>
          <w:p w14:paraId="644DAE90" w14:textId="576558B8" w:rsidR="004C6CD0" w:rsidRPr="00572EB1" w:rsidRDefault="0018407B" w:rsidP="00046688">
            <w:pPr>
              <w:jc w:val="both"/>
              <w:rPr>
                <w:rFonts w:cstheme="minorHAnsi"/>
                <w:b/>
                <w:sz w:val="28"/>
                <w:szCs w:val="28"/>
              </w:rPr>
            </w:pPr>
            <w:r w:rsidRPr="00572EB1">
              <w:rPr>
                <w:rFonts w:cstheme="minorHAnsi"/>
                <w:b/>
                <w:sz w:val="28"/>
                <w:szCs w:val="28"/>
              </w:rPr>
              <w:t>Join world class service providers such as</w:t>
            </w:r>
            <w:r w:rsidR="004C6CD0" w:rsidRPr="00572EB1">
              <w:rPr>
                <w:rFonts w:cstheme="minorHAnsi"/>
                <w:b/>
                <w:sz w:val="28"/>
                <w:szCs w:val="28"/>
              </w:rPr>
              <w:t>:</w:t>
            </w:r>
          </w:p>
          <w:p w14:paraId="00C66D8D" w14:textId="77777777" w:rsidR="004C6CD0" w:rsidRPr="007520BD" w:rsidRDefault="004C6CD0" w:rsidP="00046688">
            <w:pPr>
              <w:jc w:val="both"/>
              <w:rPr>
                <w:rFonts w:cstheme="minorHAnsi"/>
                <w:sz w:val="26"/>
                <w:szCs w:val="26"/>
              </w:rPr>
            </w:pPr>
          </w:p>
          <w:p w14:paraId="2B0B4BDB" w14:textId="4B45CF7C" w:rsidR="0018407B" w:rsidRDefault="0018407B" w:rsidP="00501CA9">
            <w:pPr>
              <w:rPr>
                <w:rFonts w:cstheme="minorHAnsi"/>
              </w:rPr>
            </w:pPr>
            <w:r w:rsidRPr="008F4E01">
              <w:rPr>
                <w:rFonts w:cstheme="minorHAnsi"/>
              </w:rPr>
              <w:t>Avaya Inc., Acist, Alpha Wasserman, Alfresco Software Inc., Analog Corp., Boston Scientific, Bruker BioSpin, Citrix, Cohesity Inc., Corning Optical, CA Technologies, Deltek, Diagnostic Stago, ERT, EMC, Flir Systems, Hologic Inc., Haemonetics, Hewlett-Packard, Illumina, IBM Companies, KVH, Kronos, Masimo, Mouser Electronics, Micro Focus, Nutanix Inc, NetScout, Oracle, Pitney Bowes, Rubrik, Sony, Veritas Technologies, Wolters-Kluwer, Yaskawa America Inc., Zeus Industries</w:t>
            </w:r>
            <w:r w:rsidR="00375B97" w:rsidRPr="008F4E01">
              <w:rPr>
                <w:rFonts w:cstheme="minorHAnsi"/>
              </w:rPr>
              <w:t xml:space="preserve">, </w:t>
            </w:r>
            <w:r w:rsidRPr="008F4E01">
              <w:rPr>
                <w:rFonts w:cstheme="minorHAnsi"/>
              </w:rPr>
              <w:t>Zoll Medica</w:t>
            </w:r>
            <w:r w:rsidR="00046688" w:rsidRPr="008F4E01">
              <w:rPr>
                <w:rFonts w:cstheme="minorHAnsi"/>
              </w:rPr>
              <w:t>l,</w:t>
            </w:r>
            <w:r w:rsidR="00375B97" w:rsidRPr="008F4E01">
              <w:rPr>
                <w:rFonts w:cstheme="minorHAnsi"/>
              </w:rPr>
              <w:t xml:space="preserve"> and many others.</w:t>
            </w:r>
          </w:p>
          <w:p w14:paraId="7CEA9187" w14:textId="51B0C030" w:rsidR="00BC4095" w:rsidRDefault="00BC4095" w:rsidP="00634A98">
            <w:pPr>
              <w:rPr>
                <w:rFonts w:cstheme="minorHAnsi"/>
              </w:rPr>
            </w:pPr>
          </w:p>
          <w:p w14:paraId="04C9E535" w14:textId="77777777" w:rsidR="008753A0" w:rsidRDefault="008753A0" w:rsidP="00634A98">
            <w:pPr>
              <w:rPr>
                <w:rFonts w:cstheme="minorHAnsi"/>
              </w:rPr>
            </w:pPr>
          </w:p>
          <w:p w14:paraId="3A94BE8B" w14:textId="08C2D1DB" w:rsidR="008753A0" w:rsidRDefault="00D21F82" w:rsidP="00634A98">
            <w:pPr>
              <w:rPr>
                <w:rFonts w:cstheme="minorHAnsi"/>
              </w:rPr>
            </w:pPr>
            <w:r>
              <w:rPr>
                <w:rFonts w:cstheme="minorHAnsi"/>
                <w:noProof/>
              </w:rPr>
              <w:drawing>
                <wp:inline distT="0" distB="0" distL="0" distR="0" wp14:anchorId="29694268" wp14:editId="44B4B99F">
                  <wp:extent cx="1409700" cy="402771"/>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ay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7939" cy="425125"/>
                          </a:xfrm>
                          <a:prstGeom prst="rect">
                            <a:avLst/>
                          </a:prstGeom>
                        </pic:spPr>
                      </pic:pic>
                    </a:graphicData>
                  </a:graphic>
                </wp:inline>
              </w:drawing>
            </w:r>
            <w:r w:rsidR="00C113AB">
              <w:rPr>
                <w:rFonts w:cstheme="minorHAnsi"/>
              </w:rPr>
              <w:t xml:space="preserve"> </w:t>
            </w:r>
            <w:r w:rsidR="00C113AB">
              <w:rPr>
                <w:rFonts w:cstheme="minorHAnsi"/>
                <w:noProof/>
              </w:rPr>
              <w:drawing>
                <wp:inline distT="0" distB="0" distL="0" distR="0" wp14:anchorId="593640BA" wp14:editId="243EF95B">
                  <wp:extent cx="1418004" cy="466685"/>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alog devices_logo.gif"/>
                          <pic:cNvPicPr/>
                        </pic:nvPicPr>
                        <pic:blipFill rotWithShape="1">
                          <a:blip r:embed="rId12">
                            <a:extLst>
                              <a:ext uri="{28A0092B-C50C-407E-A947-70E740481C1C}">
                                <a14:useLocalDpi xmlns:a14="http://schemas.microsoft.com/office/drawing/2010/main" val="0"/>
                              </a:ext>
                            </a:extLst>
                          </a:blip>
                          <a:srcRect r="8671" b="27778"/>
                          <a:stretch/>
                        </pic:blipFill>
                        <pic:spPr bwMode="auto">
                          <a:xfrm>
                            <a:off x="0" y="0"/>
                            <a:ext cx="1462170" cy="481221"/>
                          </a:xfrm>
                          <a:prstGeom prst="rect">
                            <a:avLst/>
                          </a:prstGeom>
                          <a:ln>
                            <a:noFill/>
                          </a:ln>
                          <a:extLst>
                            <a:ext uri="{53640926-AAD7-44D8-BBD7-CCE9431645EC}">
                              <a14:shadowObscured xmlns:a14="http://schemas.microsoft.com/office/drawing/2010/main"/>
                            </a:ext>
                          </a:extLst>
                        </pic:spPr>
                      </pic:pic>
                    </a:graphicData>
                  </a:graphic>
                </wp:inline>
              </w:drawing>
            </w:r>
            <w:r w:rsidR="00FD11D4">
              <w:rPr>
                <w:rFonts w:cstheme="minorHAnsi"/>
              </w:rPr>
              <w:t xml:space="preserve"> </w:t>
            </w:r>
          </w:p>
          <w:p w14:paraId="6B227A5C" w14:textId="34F97DB9" w:rsidR="008753A0" w:rsidRDefault="00C113AB" w:rsidP="00634A98">
            <w:pPr>
              <w:rPr>
                <w:rFonts w:cstheme="minorHAnsi"/>
              </w:rPr>
            </w:pPr>
            <w:r>
              <w:rPr>
                <w:rFonts w:cstheme="minorHAnsi"/>
                <w:noProof/>
              </w:rPr>
              <w:drawing>
                <wp:inline distT="0" distB="0" distL="0" distR="0" wp14:anchorId="00533AFA" wp14:editId="3D592F72">
                  <wp:extent cx="1352550" cy="517772"/>
                  <wp:effectExtent l="0" t="0" r="0" b="0"/>
                  <wp:docPr id="8" name="Picture 8" descr="A picture containing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ston Scientifi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5584" cy="538074"/>
                          </a:xfrm>
                          <a:prstGeom prst="rect">
                            <a:avLst/>
                          </a:prstGeom>
                        </pic:spPr>
                      </pic:pic>
                    </a:graphicData>
                  </a:graphic>
                </wp:inline>
              </w:drawing>
            </w:r>
            <w:r>
              <w:rPr>
                <w:rFonts w:cstheme="minorHAnsi"/>
              </w:rPr>
              <w:t xml:space="preserve"> </w:t>
            </w:r>
            <w:r w:rsidR="00440BAE">
              <w:rPr>
                <w:rFonts w:cstheme="minorHAnsi"/>
                <w:noProof/>
              </w:rPr>
              <w:drawing>
                <wp:inline distT="0" distB="0" distL="0" distR="0" wp14:anchorId="0B7BC3AD" wp14:editId="18986496">
                  <wp:extent cx="1266825" cy="5150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trix.jpg"/>
                          <pic:cNvPicPr/>
                        </pic:nvPicPr>
                        <pic:blipFill rotWithShape="1">
                          <a:blip r:embed="rId14" cstate="print">
                            <a:extLst>
                              <a:ext uri="{28A0092B-C50C-407E-A947-70E740481C1C}">
                                <a14:useLocalDpi xmlns:a14="http://schemas.microsoft.com/office/drawing/2010/main" val="0"/>
                              </a:ext>
                            </a:extLst>
                          </a:blip>
                          <a:srcRect l="3815" t="17784" b="18861"/>
                          <a:stretch/>
                        </pic:blipFill>
                        <pic:spPr bwMode="auto">
                          <a:xfrm>
                            <a:off x="0" y="0"/>
                            <a:ext cx="1366865" cy="555709"/>
                          </a:xfrm>
                          <a:prstGeom prst="rect">
                            <a:avLst/>
                          </a:prstGeom>
                          <a:ln>
                            <a:noFill/>
                          </a:ln>
                          <a:extLst>
                            <a:ext uri="{53640926-AAD7-44D8-BBD7-CCE9431645EC}">
                              <a14:shadowObscured xmlns:a14="http://schemas.microsoft.com/office/drawing/2010/main"/>
                            </a:ext>
                          </a:extLst>
                        </pic:spPr>
                      </pic:pic>
                    </a:graphicData>
                  </a:graphic>
                </wp:inline>
              </w:drawing>
            </w:r>
            <w:r w:rsidR="00FD11D4">
              <w:rPr>
                <w:rFonts w:cstheme="minorHAnsi"/>
              </w:rPr>
              <w:t xml:space="preserve"> </w:t>
            </w:r>
          </w:p>
          <w:p w14:paraId="3DD6E77E" w14:textId="625900C4" w:rsidR="008753A0" w:rsidRDefault="003F6412" w:rsidP="00634A98">
            <w:pPr>
              <w:rPr>
                <w:rFonts w:cstheme="minorHAnsi"/>
              </w:rPr>
            </w:pPr>
            <w:r>
              <w:rPr>
                <w:rFonts w:cstheme="minorHAnsi"/>
                <w:noProof/>
              </w:rPr>
              <w:drawing>
                <wp:inline distT="0" distB="0" distL="0" distR="0" wp14:anchorId="0043F211" wp14:editId="6D448B3C">
                  <wp:extent cx="1780572" cy="513080"/>
                  <wp:effectExtent l="0" t="0" r="0" b="1270"/>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rning Optical Communications LLC.JPG"/>
                          <pic:cNvPicPr/>
                        </pic:nvPicPr>
                        <pic:blipFill rotWithShape="1">
                          <a:blip r:embed="rId15" cstate="print">
                            <a:extLst>
                              <a:ext uri="{28A0092B-C50C-407E-A947-70E740481C1C}">
                                <a14:useLocalDpi xmlns:a14="http://schemas.microsoft.com/office/drawing/2010/main" val="0"/>
                              </a:ext>
                            </a:extLst>
                          </a:blip>
                          <a:srcRect l="7056" t="5425" r="7431"/>
                          <a:stretch/>
                        </pic:blipFill>
                        <pic:spPr bwMode="auto">
                          <a:xfrm>
                            <a:off x="0" y="0"/>
                            <a:ext cx="1857596" cy="535275"/>
                          </a:xfrm>
                          <a:prstGeom prst="rect">
                            <a:avLst/>
                          </a:prstGeom>
                          <a:ln>
                            <a:noFill/>
                          </a:ln>
                          <a:extLst>
                            <a:ext uri="{53640926-AAD7-44D8-BBD7-CCE9431645EC}">
                              <a14:shadowObscured xmlns:a14="http://schemas.microsoft.com/office/drawing/2010/main"/>
                            </a:ext>
                          </a:extLst>
                        </pic:spPr>
                      </pic:pic>
                    </a:graphicData>
                  </a:graphic>
                </wp:inline>
              </w:drawing>
            </w:r>
            <w:r w:rsidR="00D814A2">
              <w:rPr>
                <w:rFonts w:cstheme="minorHAnsi"/>
              </w:rPr>
              <w:t xml:space="preserve"> </w:t>
            </w:r>
            <w:r w:rsidR="00D814A2">
              <w:rPr>
                <w:rFonts w:cstheme="minorHAnsi"/>
                <w:noProof/>
              </w:rPr>
              <w:drawing>
                <wp:inline distT="0" distB="0" distL="0" distR="0" wp14:anchorId="169637C2" wp14:editId="59095C95">
                  <wp:extent cx="609600" cy="513347"/>
                  <wp:effectExtent l="0" t="0" r="0" b="1270"/>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 Technologies_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2979" cy="524614"/>
                          </a:xfrm>
                          <a:prstGeom prst="rect">
                            <a:avLst/>
                          </a:prstGeom>
                        </pic:spPr>
                      </pic:pic>
                    </a:graphicData>
                  </a:graphic>
                </wp:inline>
              </w:drawing>
            </w:r>
          </w:p>
          <w:p w14:paraId="1B25D872" w14:textId="0B7F41E3" w:rsidR="008753A0" w:rsidRDefault="00634A98" w:rsidP="00634A98">
            <w:pPr>
              <w:rPr>
                <w:rFonts w:cstheme="minorHAnsi"/>
              </w:rPr>
            </w:pPr>
            <w:r>
              <w:rPr>
                <w:rFonts w:cstheme="minorHAnsi"/>
                <w:noProof/>
              </w:rPr>
              <w:drawing>
                <wp:inline distT="0" distB="0" distL="0" distR="0" wp14:anchorId="21C2FEE8" wp14:editId="30F12E98">
                  <wp:extent cx="1384755" cy="433070"/>
                  <wp:effectExtent l="0" t="0" r="635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ltek.png"/>
                          <pic:cNvPicPr/>
                        </pic:nvPicPr>
                        <pic:blipFill rotWithShape="1">
                          <a:blip r:embed="rId17" cstate="print">
                            <a:extLst>
                              <a:ext uri="{28A0092B-C50C-407E-A947-70E740481C1C}">
                                <a14:useLocalDpi xmlns:a14="http://schemas.microsoft.com/office/drawing/2010/main" val="0"/>
                              </a:ext>
                            </a:extLst>
                          </a:blip>
                          <a:srcRect l="10092" t="22727" r="10703" b="24676"/>
                          <a:stretch/>
                        </pic:blipFill>
                        <pic:spPr bwMode="auto">
                          <a:xfrm>
                            <a:off x="0" y="0"/>
                            <a:ext cx="1471481" cy="460193"/>
                          </a:xfrm>
                          <a:prstGeom prst="rect">
                            <a:avLst/>
                          </a:prstGeom>
                          <a:ln>
                            <a:noFill/>
                          </a:ln>
                          <a:extLst>
                            <a:ext uri="{53640926-AAD7-44D8-BBD7-CCE9431645EC}">
                              <a14:shadowObscured xmlns:a14="http://schemas.microsoft.com/office/drawing/2010/main"/>
                            </a:ext>
                          </a:extLst>
                        </pic:spPr>
                      </pic:pic>
                    </a:graphicData>
                  </a:graphic>
                </wp:inline>
              </w:drawing>
            </w:r>
            <w:r w:rsidR="003A5A62">
              <w:rPr>
                <w:rFonts w:cstheme="minorHAnsi"/>
              </w:rPr>
              <w:t xml:space="preserve"> </w:t>
            </w:r>
            <w:r w:rsidR="00FD11D4">
              <w:rPr>
                <w:rFonts w:cstheme="minorHAnsi"/>
                <w:noProof/>
              </w:rPr>
              <w:drawing>
                <wp:inline distT="0" distB="0" distL="0" distR="0" wp14:anchorId="0592E12F" wp14:editId="704E5940">
                  <wp:extent cx="1190625" cy="453571"/>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MC Logo_2011.PNG"/>
                          <pic:cNvPicPr/>
                        </pic:nvPicPr>
                        <pic:blipFill>
                          <a:blip r:embed="rId18">
                            <a:extLst>
                              <a:ext uri="{28A0092B-C50C-407E-A947-70E740481C1C}">
                                <a14:useLocalDpi xmlns:a14="http://schemas.microsoft.com/office/drawing/2010/main" val="0"/>
                              </a:ext>
                            </a:extLst>
                          </a:blip>
                          <a:stretch>
                            <a:fillRect/>
                          </a:stretch>
                        </pic:blipFill>
                        <pic:spPr>
                          <a:xfrm>
                            <a:off x="0" y="0"/>
                            <a:ext cx="1242618" cy="473378"/>
                          </a:xfrm>
                          <a:prstGeom prst="rect">
                            <a:avLst/>
                          </a:prstGeom>
                        </pic:spPr>
                      </pic:pic>
                    </a:graphicData>
                  </a:graphic>
                </wp:inline>
              </w:drawing>
            </w:r>
            <w:r w:rsidR="00FD11D4">
              <w:rPr>
                <w:rFonts w:cstheme="minorHAnsi"/>
              </w:rPr>
              <w:t xml:space="preserve"> </w:t>
            </w:r>
          </w:p>
          <w:p w14:paraId="4B9FA853" w14:textId="639FEA55" w:rsidR="008753A0" w:rsidRDefault="00944639" w:rsidP="00634A98">
            <w:pPr>
              <w:rPr>
                <w:rFonts w:cstheme="minorHAnsi"/>
              </w:rPr>
            </w:pPr>
            <w:r>
              <w:rPr>
                <w:rFonts w:cstheme="minorHAnsi"/>
                <w:noProof/>
              </w:rPr>
              <w:lastRenderedPageBreak/>
              <w:drawing>
                <wp:inline distT="0" distB="0" distL="0" distR="0" wp14:anchorId="2DA9C82B" wp14:editId="7B38393A">
                  <wp:extent cx="1457325" cy="46411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logic Logo.jpg"/>
                          <pic:cNvPicPr/>
                        </pic:nvPicPr>
                        <pic:blipFill rotWithShape="1">
                          <a:blip r:embed="rId19">
                            <a:extLst>
                              <a:ext uri="{28A0092B-C50C-407E-A947-70E740481C1C}">
                                <a14:useLocalDpi xmlns:a14="http://schemas.microsoft.com/office/drawing/2010/main" val="0"/>
                              </a:ext>
                            </a:extLst>
                          </a:blip>
                          <a:srcRect r="10285"/>
                          <a:stretch/>
                        </pic:blipFill>
                        <pic:spPr bwMode="auto">
                          <a:xfrm>
                            <a:off x="0" y="0"/>
                            <a:ext cx="1484604" cy="472804"/>
                          </a:xfrm>
                          <a:prstGeom prst="rect">
                            <a:avLst/>
                          </a:prstGeom>
                          <a:ln>
                            <a:noFill/>
                          </a:ln>
                          <a:extLst>
                            <a:ext uri="{53640926-AAD7-44D8-BBD7-CCE9431645EC}">
                              <a14:shadowObscured xmlns:a14="http://schemas.microsoft.com/office/drawing/2010/main"/>
                            </a:ext>
                          </a:extLst>
                        </pic:spPr>
                      </pic:pic>
                    </a:graphicData>
                  </a:graphic>
                </wp:inline>
              </w:drawing>
            </w:r>
            <w:r w:rsidR="008753A0">
              <w:rPr>
                <w:rFonts w:cstheme="minorHAnsi"/>
              </w:rPr>
              <w:t xml:space="preserve"> </w:t>
            </w:r>
            <w:r w:rsidR="003A5A62">
              <w:rPr>
                <w:rFonts w:cstheme="minorHAnsi"/>
                <w:noProof/>
              </w:rPr>
              <w:drawing>
                <wp:inline distT="0" distB="0" distL="0" distR="0" wp14:anchorId="3BAE8E82" wp14:editId="065CDB56">
                  <wp:extent cx="838200" cy="629848"/>
                  <wp:effectExtent l="0" t="0" r="0" b="0"/>
                  <wp:docPr id="18" name="Picture 1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P_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3828" cy="656620"/>
                          </a:xfrm>
                          <a:prstGeom prst="rect">
                            <a:avLst/>
                          </a:prstGeom>
                        </pic:spPr>
                      </pic:pic>
                    </a:graphicData>
                  </a:graphic>
                </wp:inline>
              </w:drawing>
            </w:r>
          </w:p>
          <w:p w14:paraId="326890A6" w14:textId="12F24BBF" w:rsidR="008753A0" w:rsidRDefault="003A5A62" w:rsidP="00634A98">
            <w:pPr>
              <w:rPr>
                <w:rFonts w:cstheme="minorHAnsi"/>
              </w:rPr>
            </w:pPr>
            <w:r>
              <w:rPr>
                <w:rFonts w:cstheme="minorHAnsi"/>
                <w:noProof/>
              </w:rPr>
              <w:drawing>
                <wp:inline distT="0" distB="0" distL="0" distR="0" wp14:anchorId="516B6392" wp14:editId="3116813E">
                  <wp:extent cx="1114425" cy="480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BM_logo.jpg"/>
                          <pic:cNvPicPr/>
                        </pic:nvPicPr>
                        <pic:blipFill rotWithShape="1">
                          <a:blip r:embed="rId21" cstate="print">
                            <a:extLst>
                              <a:ext uri="{28A0092B-C50C-407E-A947-70E740481C1C}">
                                <a14:useLocalDpi xmlns:a14="http://schemas.microsoft.com/office/drawing/2010/main" val="0"/>
                              </a:ext>
                            </a:extLst>
                          </a:blip>
                          <a:srcRect r="2523" b="11940"/>
                          <a:stretch/>
                        </pic:blipFill>
                        <pic:spPr bwMode="auto">
                          <a:xfrm>
                            <a:off x="0" y="0"/>
                            <a:ext cx="1268389" cy="546485"/>
                          </a:xfrm>
                          <a:prstGeom prst="rect">
                            <a:avLst/>
                          </a:prstGeom>
                          <a:ln>
                            <a:noFill/>
                          </a:ln>
                          <a:extLst>
                            <a:ext uri="{53640926-AAD7-44D8-BBD7-CCE9431645EC}">
                              <a14:shadowObscured xmlns:a14="http://schemas.microsoft.com/office/drawing/2010/main"/>
                            </a:ext>
                          </a:extLst>
                        </pic:spPr>
                      </pic:pic>
                    </a:graphicData>
                  </a:graphic>
                </wp:inline>
              </w:drawing>
            </w:r>
            <w:r w:rsidR="00776CC8">
              <w:rPr>
                <w:rFonts w:cstheme="minorHAnsi"/>
                <w:noProof/>
              </w:rPr>
              <w:t xml:space="preserve"> </w:t>
            </w:r>
            <w:r w:rsidR="00776CC8">
              <w:rPr>
                <w:rFonts w:cstheme="minorHAnsi"/>
                <w:noProof/>
              </w:rPr>
              <w:drawing>
                <wp:inline distT="0" distB="0" distL="0" distR="0" wp14:anchorId="49AF806C" wp14:editId="33A49162">
                  <wp:extent cx="1717617" cy="228554"/>
                  <wp:effectExtent l="0" t="0" r="0" b="635"/>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racle_Logo.GIF"/>
                          <pic:cNvPicPr/>
                        </pic:nvPicPr>
                        <pic:blipFill>
                          <a:blip r:embed="rId22">
                            <a:extLst>
                              <a:ext uri="{28A0092B-C50C-407E-A947-70E740481C1C}">
                                <a14:useLocalDpi xmlns:a14="http://schemas.microsoft.com/office/drawing/2010/main" val="0"/>
                              </a:ext>
                            </a:extLst>
                          </a:blip>
                          <a:stretch>
                            <a:fillRect/>
                          </a:stretch>
                        </pic:blipFill>
                        <pic:spPr>
                          <a:xfrm>
                            <a:off x="0" y="0"/>
                            <a:ext cx="1935102" cy="257494"/>
                          </a:xfrm>
                          <a:prstGeom prst="rect">
                            <a:avLst/>
                          </a:prstGeom>
                        </pic:spPr>
                      </pic:pic>
                    </a:graphicData>
                  </a:graphic>
                </wp:inline>
              </w:drawing>
            </w:r>
          </w:p>
          <w:p w14:paraId="02F13D7E" w14:textId="74508FFD" w:rsidR="008753A0" w:rsidRDefault="00E02833" w:rsidP="00634A98">
            <w:pPr>
              <w:rPr>
                <w:rFonts w:cstheme="minorHAnsi"/>
              </w:rPr>
            </w:pPr>
            <w:r>
              <w:rPr>
                <w:rFonts w:cstheme="minorHAnsi"/>
                <w:noProof/>
              </w:rPr>
              <w:drawing>
                <wp:inline distT="0" distB="0" distL="0" distR="0" wp14:anchorId="3D98FD6D" wp14:editId="7FEB2A5E">
                  <wp:extent cx="1581150" cy="388291"/>
                  <wp:effectExtent l="0" t="0" r="0" b="0"/>
                  <wp:docPr id="21" name="Picture 2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tney Bowes_New Logo_201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4711" cy="398988"/>
                          </a:xfrm>
                          <a:prstGeom prst="rect">
                            <a:avLst/>
                          </a:prstGeom>
                        </pic:spPr>
                      </pic:pic>
                    </a:graphicData>
                  </a:graphic>
                </wp:inline>
              </w:drawing>
            </w:r>
            <w:r w:rsidR="00D93BDE">
              <w:rPr>
                <w:rFonts w:cstheme="minorHAnsi"/>
              </w:rPr>
              <w:t xml:space="preserve"> </w:t>
            </w:r>
            <w:r w:rsidR="00D93BDE">
              <w:rPr>
                <w:rFonts w:cstheme="minorHAnsi"/>
                <w:noProof/>
              </w:rPr>
              <w:drawing>
                <wp:inline distT="0" distB="0" distL="0" distR="0" wp14:anchorId="671D71C4" wp14:editId="29DD0BB3">
                  <wp:extent cx="1506985" cy="306070"/>
                  <wp:effectExtent l="0" t="0" r="0" b="0"/>
                  <wp:docPr id="22" name="Picture 2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ONY_Logo.jpg"/>
                          <pic:cNvPicPr/>
                        </pic:nvPicPr>
                        <pic:blipFill rotWithShape="1">
                          <a:blip r:embed="rId24" cstate="print">
                            <a:extLst>
                              <a:ext uri="{28A0092B-C50C-407E-A947-70E740481C1C}">
                                <a14:useLocalDpi xmlns:a14="http://schemas.microsoft.com/office/drawing/2010/main" val="0"/>
                              </a:ext>
                            </a:extLst>
                          </a:blip>
                          <a:srcRect l="2580" t="12515" r="5102" b="9416"/>
                          <a:stretch/>
                        </pic:blipFill>
                        <pic:spPr bwMode="auto">
                          <a:xfrm>
                            <a:off x="0" y="0"/>
                            <a:ext cx="1716252" cy="348572"/>
                          </a:xfrm>
                          <a:prstGeom prst="rect">
                            <a:avLst/>
                          </a:prstGeom>
                          <a:ln>
                            <a:noFill/>
                          </a:ln>
                          <a:extLst>
                            <a:ext uri="{53640926-AAD7-44D8-BBD7-CCE9431645EC}">
                              <a14:shadowObscured xmlns:a14="http://schemas.microsoft.com/office/drawing/2010/main"/>
                            </a:ext>
                          </a:extLst>
                        </pic:spPr>
                      </pic:pic>
                    </a:graphicData>
                  </a:graphic>
                </wp:inline>
              </w:drawing>
            </w:r>
            <w:r w:rsidR="00D93BDE">
              <w:rPr>
                <w:rFonts w:cstheme="minorHAnsi"/>
              </w:rPr>
              <w:t xml:space="preserve"> </w:t>
            </w:r>
          </w:p>
          <w:p w14:paraId="74544DDB" w14:textId="7BD0B6C1" w:rsidR="00B8382D" w:rsidRDefault="00F51D09" w:rsidP="008753A0">
            <w:pPr>
              <w:rPr>
                <w:rFonts w:cstheme="minorHAnsi"/>
              </w:rPr>
            </w:pPr>
            <w:r>
              <w:rPr>
                <w:rFonts w:cstheme="minorHAnsi"/>
                <w:noProof/>
              </w:rPr>
              <w:drawing>
                <wp:inline distT="0" distB="0" distL="0" distR="0" wp14:anchorId="43E04AD7" wp14:editId="5CB47B7D">
                  <wp:extent cx="1183420" cy="358140"/>
                  <wp:effectExtent l="0" t="0" r="0" b="3810"/>
                  <wp:docPr id="23" name="Picture 2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OLL_Logo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37888" cy="404887"/>
                          </a:xfrm>
                          <a:prstGeom prst="rect">
                            <a:avLst/>
                          </a:prstGeom>
                        </pic:spPr>
                      </pic:pic>
                    </a:graphicData>
                  </a:graphic>
                </wp:inline>
              </w:drawing>
            </w:r>
          </w:p>
          <w:p w14:paraId="4D5D2969" w14:textId="77777777" w:rsidR="00B8382D" w:rsidRDefault="00B8382D" w:rsidP="00046688">
            <w:pPr>
              <w:jc w:val="both"/>
              <w:rPr>
                <w:rFonts w:cstheme="minorHAnsi"/>
              </w:rPr>
            </w:pPr>
          </w:p>
          <w:p w14:paraId="304E3910" w14:textId="744834CB" w:rsidR="008753A0" w:rsidRPr="00162241" w:rsidRDefault="00BB74ED" w:rsidP="00B07982">
            <w:pPr>
              <w:jc w:val="both"/>
            </w:pPr>
            <w:r>
              <w:rPr>
                <w:rFonts w:eastAsiaTheme="minorEastAsia"/>
                <w:noProof/>
              </w:rPr>
              <w:drawing>
                <wp:inline distT="0" distB="0" distL="0" distR="0" wp14:anchorId="0FE8483B" wp14:editId="59A6FDB6">
                  <wp:extent cx="923925" cy="9715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r>
              <w:rPr>
                <w:rFonts w:eastAsiaTheme="minorEastAsia"/>
                <w:noProof/>
              </w:rPr>
              <w:t xml:space="preserve">   </w:t>
            </w:r>
            <w:r>
              <w:rPr>
                <w:rFonts w:eastAsiaTheme="minorEastAsia"/>
                <w:noProof/>
              </w:rPr>
              <w:drawing>
                <wp:inline distT="0" distB="0" distL="0" distR="0" wp14:anchorId="5D27BF0C" wp14:editId="7A36B4BA">
                  <wp:extent cx="866775" cy="942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6775" cy="942975"/>
                          </a:xfrm>
                          <a:prstGeom prst="rect">
                            <a:avLst/>
                          </a:prstGeom>
                          <a:noFill/>
                          <a:ln>
                            <a:noFill/>
                          </a:ln>
                        </pic:spPr>
                      </pic:pic>
                    </a:graphicData>
                  </a:graphic>
                </wp:inline>
              </w:drawing>
            </w:r>
            <w:r>
              <w:rPr>
                <w:rFonts w:eastAsiaTheme="minorEastAsia"/>
                <w:noProof/>
              </w:rPr>
              <w:t xml:space="preserve">   </w:t>
            </w:r>
            <w:r>
              <w:rPr>
                <w:rFonts w:ascii="Cambria" w:eastAsiaTheme="minorEastAsia" w:hAnsi="Cambria"/>
                <w:noProof/>
                <w:color w:val="0000FF"/>
                <w:sz w:val="20"/>
                <w:szCs w:val="20"/>
              </w:rPr>
              <w:drawing>
                <wp:inline distT="0" distB="0" distL="0" distR="0" wp14:anchorId="58D9115D" wp14:editId="24BCEB86">
                  <wp:extent cx="952500" cy="952500"/>
                  <wp:effectExtent l="0" t="0" r="0" b="0"/>
                  <wp:docPr id="24" name="Picture 24" descr="CX Lab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X Lab Logo">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eastAsiaTheme="minorEastAsia"/>
                <w:noProof/>
              </w:rPr>
              <w:t xml:space="preserve">   </w:t>
            </w:r>
            <w:r w:rsidR="0034389A">
              <w:t xml:space="preserve">     </w:t>
            </w:r>
          </w:p>
        </w:tc>
        <w:tc>
          <w:tcPr>
            <w:tcW w:w="5310" w:type="dxa"/>
            <w:gridSpan w:val="2"/>
            <w:tcBorders>
              <w:left w:val="single" w:sz="24" w:space="0" w:color="auto"/>
            </w:tcBorders>
            <w:shd w:val="clear" w:color="auto" w:fill="auto"/>
          </w:tcPr>
          <w:p w14:paraId="5E798619" w14:textId="77777777" w:rsidR="00B8382D" w:rsidRPr="00B8382D" w:rsidRDefault="00B8382D" w:rsidP="00B8382D">
            <w:pPr>
              <w:jc w:val="both"/>
              <w:rPr>
                <w:sz w:val="10"/>
                <w:szCs w:val="10"/>
              </w:rPr>
            </w:pPr>
          </w:p>
          <w:p w14:paraId="56AA75E3" w14:textId="63134991" w:rsidR="00BE0104" w:rsidRPr="00BE0104" w:rsidRDefault="00BE0104" w:rsidP="00A1346F">
            <w:pPr>
              <w:jc w:val="center"/>
              <w:rPr>
                <w:sz w:val="28"/>
                <w:szCs w:val="28"/>
              </w:rPr>
            </w:pPr>
            <w:r w:rsidRPr="00BE0104">
              <w:rPr>
                <w:sz w:val="28"/>
                <w:szCs w:val="28"/>
              </w:rPr>
              <w:t>NorthFace ScoreBoard Award</w:t>
            </w:r>
          </w:p>
          <w:p w14:paraId="6479575C" w14:textId="77777777" w:rsidR="00BE0104" w:rsidRPr="00BE0104" w:rsidRDefault="00BE0104" w:rsidP="00BE0104">
            <w:pPr>
              <w:jc w:val="center"/>
              <w:rPr>
                <w:b/>
                <w:sz w:val="28"/>
                <w:szCs w:val="28"/>
              </w:rPr>
            </w:pPr>
            <w:r w:rsidRPr="00BE0104">
              <w:rPr>
                <w:b/>
                <w:sz w:val="28"/>
                <w:szCs w:val="28"/>
              </w:rPr>
              <w:t>Customer Bill of Rights</w:t>
            </w:r>
          </w:p>
          <w:p w14:paraId="2E8AB702" w14:textId="5DCCE3C8" w:rsidR="0018407B" w:rsidRDefault="00BE0104" w:rsidP="00BE0104">
            <w:pPr>
              <w:jc w:val="center"/>
              <w:rPr>
                <w:sz w:val="16"/>
                <w:szCs w:val="16"/>
              </w:rPr>
            </w:pPr>
            <w:r w:rsidRPr="00E21E15">
              <w:rPr>
                <w:sz w:val="16"/>
                <w:szCs w:val="16"/>
              </w:rPr>
              <w:t xml:space="preserve">Established </w:t>
            </w:r>
            <w:r w:rsidR="00FC002D">
              <w:rPr>
                <w:sz w:val="16"/>
                <w:szCs w:val="16"/>
              </w:rPr>
              <w:t>-</w:t>
            </w:r>
            <w:r w:rsidRPr="00E21E15">
              <w:rPr>
                <w:sz w:val="16"/>
                <w:szCs w:val="16"/>
              </w:rPr>
              <w:t xml:space="preserve"> </w:t>
            </w:r>
            <w:r w:rsidR="003167B1">
              <w:rPr>
                <w:sz w:val="16"/>
                <w:szCs w:val="16"/>
              </w:rPr>
              <w:t>1998</w:t>
            </w:r>
          </w:p>
          <w:p w14:paraId="776EA54C" w14:textId="1D23E9BB" w:rsidR="00FC002D" w:rsidRPr="00FC002D" w:rsidRDefault="00FC002D" w:rsidP="00BE0104">
            <w:pPr>
              <w:jc w:val="center"/>
              <w:rPr>
                <w:sz w:val="24"/>
                <w:szCs w:val="24"/>
              </w:rPr>
            </w:pPr>
            <w:r w:rsidRPr="00FC002D">
              <w:rPr>
                <w:sz w:val="24"/>
                <w:szCs w:val="24"/>
              </w:rPr>
              <w:t>Listen - Understand - Act</w:t>
            </w:r>
          </w:p>
          <w:p w14:paraId="7319FD85" w14:textId="77777777" w:rsidR="00B8382D" w:rsidRPr="00B8382D" w:rsidRDefault="00B8382D" w:rsidP="00B8382D">
            <w:pPr>
              <w:jc w:val="both"/>
              <w:rPr>
                <w:sz w:val="10"/>
                <w:szCs w:val="10"/>
              </w:rPr>
            </w:pPr>
          </w:p>
          <w:p w14:paraId="64A85FD2" w14:textId="7C6CF593" w:rsidR="001D031B" w:rsidRPr="001D031B" w:rsidRDefault="001D031B" w:rsidP="00A4494F">
            <w:pPr>
              <w:jc w:val="both"/>
            </w:pPr>
            <w:r w:rsidRPr="001D031B">
              <w:t xml:space="preserve">Adopt a Customer Bill of Rights reviewed and approved by Executive </w:t>
            </w:r>
            <w:r w:rsidR="00E73EF0">
              <w:t xml:space="preserve">C-Level </w:t>
            </w:r>
            <w:r w:rsidRPr="001D031B">
              <w:t>Management</w:t>
            </w:r>
            <w:r w:rsidR="00E73EF0">
              <w:t xml:space="preserve"> Team.</w:t>
            </w:r>
          </w:p>
          <w:p w14:paraId="1371E054" w14:textId="77777777" w:rsidR="001D031B" w:rsidRPr="00B8382D" w:rsidRDefault="001D031B" w:rsidP="00A4494F">
            <w:pPr>
              <w:jc w:val="both"/>
            </w:pPr>
          </w:p>
          <w:p w14:paraId="6DB8BD1A" w14:textId="5FB2AD1F" w:rsidR="00D70600" w:rsidRPr="00162241" w:rsidRDefault="000D1B90" w:rsidP="00A4494F">
            <w:pPr>
              <w:jc w:val="both"/>
              <w:rPr>
                <w:b/>
              </w:rPr>
            </w:pPr>
            <w:r w:rsidRPr="00162241">
              <w:rPr>
                <w:b/>
              </w:rPr>
              <w:t>Article I:</w:t>
            </w:r>
          </w:p>
          <w:p w14:paraId="64014784" w14:textId="617C8AE0" w:rsidR="003D2D84" w:rsidRDefault="00620C48" w:rsidP="00A4494F">
            <w:pPr>
              <w:jc w:val="both"/>
            </w:pPr>
            <w:r w:rsidRPr="00162241">
              <w:t>Companies agree to provide goods and services that will consistently exceed their customer’s expectations.</w:t>
            </w:r>
          </w:p>
          <w:p w14:paraId="01E88C9E" w14:textId="77777777" w:rsidR="00B8382D" w:rsidRPr="00B8382D" w:rsidRDefault="00B8382D" w:rsidP="00A4494F">
            <w:pPr>
              <w:jc w:val="both"/>
              <w:rPr>
                <w:sz w:val="10"/>
                <w:szCs w:val="10"/>
              </w:rPr>
            </w:pPr>
          </w:p>
          <w:p w14:paraId="679E27B8" w14:textId="15BD13D9" w:rsidR="00761EAE" w:rsidRPr="00162241" w:rsidRDefault="00761EAE" w:rsidP="00A4494F">
            <w:pPr>
              <w:jc w:val="both"/>
              <w:rPr>
                <w:b/>
              </w:rPr>
            </w:pPr>
            <w:r w:rsidRPr="00162241">
              <w:rPr>
                <w:b/>
              </w:rPr>
              <w:t>Article II:</w:t>
            </w:r>
          </w:p>
          <w:p w14:paraId="52FF1694" w14:textId="3E307435" w:rsidR="00AE2114" w:rsidRDefault="003D2D84" w:rsidP="00A4494F">
            <w:pPr>
              <w:jc w:val="both"/>
            </w:pPr>
            <w:r w:rsidRPr="00162241">
              <w:t xml:space="preserve">Companies agree to </w:t>
            </w:r>
            <w:r w:rsidR="00AE2114" w:rsidRPr="00162241">
              <w:t>provide their employee</w:t>
            </w:r>
            <w:r w:rsidR="003167B1">
              <w:t>s</w:t>
            </w:r>
            <w:r w:rsidR="00AE2114" w:rsidRPr="00162241">
              <w:t xml:space="preserve"> a workplace where employees are motivated, trained and skilled, customers are </w:t>
            </w:r>
            <w:r w:rsidR="00B8382D" w:rsidRPr="00162241">
              <w:t>valued,</w:t>
            </w:r>
            <w:r w:rsidR="00AE2114" w:rsidRPr="00162241">
              <w:t xml:space="preserve"> and relationships are maximized.</w:t>
            </w:r>
          </w:p>
          <w:p w14:paraId="1F2C07E0" w14:textId="77777777" w:rsidR="00B8382D" w:rsidRPr="00B8382D" w:rsidRDefault="00B8382D" w:rsidP="00B8382D">
            <w:pPr>
              <w:jc w:val="both"/>
              <w:rPr>
                <w:sz w:val="10"/>
                <w:szCs w:val="10"/>
              </w:rPr>
            </w:pPr>
          </w:p>
          <w:p w14:paraId="3966BBF3" w14:textId="0867EC89" w:rsidR="00761EAE" w:rsidRPr="00162241" w:rsidRDefault="00761EAE" w:rsidP="00A4494F">
            <w:pPr>
              <w:jc w:val="both"/>
              <w:rPr>
                <w:b/>
              </w:rPr>
            </w:pPr>
            <w:r w:rsidRPr="00162241">
              <w:rPr>
                <w:b/>
              </w:rPr>
              <w:t>Article III:</w:t>
            </w:r>
          </w:p>
          <w:p w14:paraId="12A67B35" w14:textId="2812F5A1" w:rsidR="00162241" w:rsidRPr="00162241" w:rsidRDefault="00E55F5D" w:rsidP="00A4494F">
            <w:pPr>
              <w:jc w:val="both"/>
            </w:pPr>
            <w:r w:rsidRPr="00162241">
              <w:t>Companies agree to recogni</w:t>
            </w:r>
            <w:r w:rsidR="00EA19D0" w:rsidRPr="00162241">
              <w:t>ze and reward their employees who consistently exceed their customer’s expectations</w:t>
            </w:r>
            <w:r w:rsidR="00162241" w:rsidRPr="00162241">
              <w:t>.</w:t>
            </w:r>
          </w:p>
          <w:p w14:paraId="1935812E" w14:textId="77777777" w:rsidR="00B8382D" w:rsidRPr="00B8382D" w:rsidRDefault="00B8382D" w:rsidP="00B8382D">
            <w:pPr>
              <w:jc w:val="both"/>
              <w:rPr>
                <w:sz w:val="10"/>
                <w:szCs w:val="10"/>
              </w:rPr>
            </w:pPr>
          </w:p>
          <w:p w14:paraId="354527A7" w14:textId="49A575BE" w:rsidR="00761EAE" w:rsidRPr="00162241" w:rsidRDefault="00761EAE" w:rsidP="00A4494F">
            <w:pPr>
              <w:jc w:val="both"/>
              <w:rPr>
                <w:b/>
              </w:rPr>
            </w:pPr>
            <w:r w:rsidRPr="00162241">
              <w:rPr>
                <w:b/>
              </w:rPr>
              <w:t>Article IV:</w:t>
            </w:r>
          </w:p>
          <w:p w14:paraId="2E656057" w14:textId="7A2DD1C6" w:rsidR="00162241" w:rsidRPr="00162241" w:rsidRDefault="00162241" w:rsidP="00A4494F">
            <w:pPr>
              <w:jc w:val="both"/>
            </w:pPr>
            <w:r w:rsidRPr="00162241">
              <w:t>Companies agree to consistently measure the level of customer satisfaction with a company’s product and services.</w:t>
            </w:r>
          </w:p>
          <w:p w14:paraId="34A992A2" w14:textId="77777777" w:rsidR="00B8382D" w:rsidRPr="00B8382D" w:rsidRDefault="00B8382D" w:rsidP="00B8382D">
            <w:pPr>
              <w:jc w:val="both"/>
              <w:rPr>
                <w:sz w:val="10"/>
                <w:szCs w:val="10"/>
              </w:rPr>
            </w:pPr>
          </w:p>
          <w:p w14:paraId="390F0B5C" w14:textId="6116B1E9" w:rsidR="00761EAE" w:rsidRPr="00162241" w:rsidRDefault="00761EAE" w:rsidP="00A4494F">
            <w:pPr>
              <w:jc w:val="both"/>
              <w:rPr>
                <w:b/>
              </w:rPr>
            </w:pPr>
            <w:r w:rsidRPr="00162241">
              <w:rPr>
                <w:b/>
              </w:rPr>
              <w:t>Article V:</w:t>
            </w:r>
          </w:p>
          <w:p w14:paraId="6DC94B3A" w14:textId="4B1F7A82" w:rsidR="00F642D1" w:rsidRPr="00F642D1" w:rsidRDefault="00F642D1" w:rsidP="00A4494F">
            <w:pPr>
              <w:jc w:val="both"/>
            </w:pPr>
            <w:r>
              <w:t>Companies agree to consistently report level</w:t>
            </w:r>
            <w:r w:rsidR="00535E3A">
              <w:t>s</w:t>
            </w:r>
            <w:r>
              <w:t xml:space="preserve"> of customer satisfaction for product</w:t>
            </w:r>
            <w:r w:rsidR="000F0FAD">
              <w:t>s</w:t>
            </w:r>
            <w:r>
              <w:t xml:space="preserve"> and services</w:t>
            </w:r>
            <w:r w:rsidR="00FB796D">
              <w:t xml:space="preserve"> to </w:t>
            </w:r>
            <w:r w:rsidR="00342F70">
              <w:t>executive</w:t>
            </w:r>
            <w:r w:rsidR="00FB796D">
              <w:t xml:space="preserve"> management and the enterprise</w:t>
            </w:r>
            <w:r w:rsidR="00210E66">
              <w:t>.</w:t>
            </w:r>
          </w:p>
          <w:p w14:paraId="686B3148" w14:textId="77777777" w:rsidR="00B8382D" w:rsidRPr="00B8382D" w:rsidRDefault="00B8382D" w:rsidP="00B8382D">
            <w:pPr>
              <w:jc w:val="both"/>
              <w:rPr>
                <w:sz w:val="10"/>
                <w:szCs w:val="10"/>
              </w:rPr>
            </w:pPr>
          </w:p>
          <w:p w14:paraId="11338C29" w14:textId="21AA1EB3" w:rsidR="00761EAE" w:rsidRPr="00162241" w:rsidRDefault="00761EAE" w:rsidP="00A4494F">
            <w:pPr>
              <w:jc w:val="both"/>
              <w:rPr>
                <w:b/>
              </w:rPr>
            </w:pPr>
            <w:r w:rsidRPr="00162241">
              <w:rPr>
                <w:b/>
              </w:rPr>
              <w:t xml:space="preserve">Article </w:t>
            </w:r>
            <w:r w:rsidR="00DB1D92" w:rsidRPr="00162241">
              <w:rPr>
                <w:b/>
              </w:rPr>
              <w:t>V</w:t>
            </w:r>
            <w:r w:rsidRPr="00162241">
              <w:rPr>
                <w:b/>
              </w:rPr>
              <w:t>I:</w:t>
            </w:r>
          </w:p>
          <w:p w14:paraId="6F786638" w14:textId="7C47A2E8" w:rsidR="00DB1D92" w:rsidRPr="00804775" w:rsidRDefault="00804775" w:rsidP="00A4494F">
            <w:pPr>
              <w:jc w:val="both"/>
            </w:pPr>
            <w:r>
              <w:t xml:space="preserve">Companies agree to </w:t>
            </w:r>
            <w:r w:rsidR="00210E66">
              <w:t>adopt change management stra</w:t>
            </w:r>
            <w:r w:rsidR="00253B00">
              <w:t xml:space="preserve">tegy to </w:t>
            </w:r>
            <w:r>
              <w:t>consistently provide</w:t>
            </w:r>
            <w:r w:rsidR="00B0205B">
              <w:t xml:space="preserve"> corrective action to poor performance in product</w:t>
            </w:r>
            <w:r w:rsidR="00E52328">
              <w:t>s</w:t>
            </w:r>
            <w:r w:rsidR="00B0205B">
              <w:t xml:space="preserve"> and services.</w:t>
            </w:r>
          </w:p>
          <w:p w14:paraId="74F5EFA6" w14:textId="77777777" w:rsidR="00253B00" w:rsidRPr="00125E1A" w:rsidRDefault="00253B00" w:rsidP="00A4494F">
            <w:pPr>
              <w:jc w:val="both"/>
              <w:rPr>
                <w:sz w:val="10"/>
                <w:szCs w:val="10"/>
              </w:rPr>
            </w:pPr>
          </w:p>
          <w:p w14:paraId="0B196EE1" w14:textId="77777777" w:rsidR="00125E1A" w:rsidRDefault="00125E1A" w:rsidP="00A4494F">
            <w:pPr>
              <w:jc w:val="both"/>
            </w:pPr>
          </w:p>
          <w:p w14:paraId="62145A0A" w14:textId="77777777" w:rsidR="000B15D3" w:rsidRDefault="000B15D3" w:rsidP="00125E1A">
            <w:pPr>
              <w:jc w:val="both"/>
              <w:rPr>
                <w:b/>
              </w:rPr>
            </w:pPr>
          </w:p>
          <w:p w14:paraId="436A3F6A" w14:textId="77777777" w:rsidR="000B15D3" w:rsidRDefault="000B15D3" w:rsidP="00125E1A">
            <w:pPr>
              <w:jc w:val="both"/>
              <w:rPr>
                <w:b/>
              </w:rPr>
            </w:pPr>
          </w:p>
          <w:p w14:paraId="69BF535A" w14:textId="41CF2925" w:rsidR="00125E1A" w:rsidRPr="00162241" w:rsidRDefault="00125E1A" w:rsidP="00125E1A">
            <w:pPr>
              <w:jc w:val="both"/>
              <w:rPr>
                <w:b/>
              </w:rPr>
            </w:pPr>
            <w:r w:rsidRPr="00162241">
              <w:rPr>
                <w:b/>
              </w:rPr>
              <w:t>Article VII:</w:t>
            </w:r>
          </w:p>
          <w:p w14:paraId="1E453CAF" w14:textId="1028DFAB" w:rsidR="00DB1D92" w:rsidRPr="00F4432C" w:rsidRDefault="00F4432C" w:rsidP="00A4494F">
            <w:pPr>
              <w:jc w:val="both"/>
            </w:pPr>
            <w:r>
              <w:t>Companies agree to consistently measure their performance versus industry standards</w:t>
            </w:r>
            <w:r w:rsidR="00AC17D1">
              <w:t xml:space="preserve"> and/or best in class company performers.</w:t>
            </w:r>
          </w:p>
          <w:p w14:paraId="4836455A" w14:textId="77777777" w:rsidR="00B8382D" w:rsidRPr="00B8382D" w:rsidRDefault="00B8382D" w:rsidP="00B8382D">
            <w:pPr>
              <w:jc w:val="both"/>
              <w:rPr>
                <w:sz w:val="10"/>
                <w:szCs w:val="10"/>
              </w:rPr>
            </w:pPr>
          </w:p>
          <w:p w14:paraId="420364BC" w14:textId="28D3E073" w:rsidR="00761EAE" w:rsidRDefault="00761EAE" w:rsidP="00A4494F">
            <w:pPr>
              <w:jc w:val="both"/>
              <w:rPr>
                <w:b/>
              </w:rPr>
            </w:pPr>
            <w:r w:rsidRPr="00162241">
              <w:rPr>
                <w:b/>
              </w:rPr>
              <w:t xml:space="preserve">Article </w:t>
            </w:r>
            <w:r w:rsidR="00DB1D92" w:rsidRPr="00162241">
              <w:rPr>
                <w:b/>
              </w:rPr>
              <w:t>VII</w:t>
            </w:r>
            <w:r w:rsidRPr="00162241">
              <w:rPr>
                <w:b/>
              </w:rPr>
              <w:t>I:</w:t>
            </w:r>
          </w:p>
          <w:p w14:paraId="635664AE" w14:textId="2DF3B825" w:rsidR="0010373A" w:rsidRPr="00FD77E2" w:rsidRDefault="0010373A" w:rsidP="00A4494F">
            <w:pPr>
              <w:jc w:val="both"/>
            </w:pPr>
            <w:r>
              <w:t>Companies agree to consistently validate their customer satisfaction results via being recipients of industry awards</w:t>
            </w:r>
            <w:r w:rsidR="008A0850">
              <w:t xml:space="preserve">-certifications </w:t>
            </w:r>
            <w:r>
              <w:t>and/or independent audit of their customer satisfaction results.</w:t>
            </w:r>
          </w:p>
          <w:p w14:paraId="0A0A7212" w14:textId="77777777" w:rsidR="00B8382D" w:rsidRPr="00B8382D" w:rsidRDefault="00B8382D" w:rsidP="00B8382D">
            <w:pPr>
              <w:jc w:val="both"/>
              <w:rPr>
                <w:sz w:val="10"/>
                <w:szCs w:val="10"/>
              </w:rPr>
            </w:pPr>
          </w:p>
          <w:p w14:paraId="173C5319" w14:textId="4C0E054F" w:rsidR="00761EAE" w:rsidRDefault="00761EAE" w:rsidP="00A4494F">
            <w:pPr>
              <w:jc w:val="both"/>
              <w:rPr>
                <w:b/>
              </w:rPr>
            </w:pPr>
            <w:r w:rsidRPr="00162241">
              <w:rPr>
                <w:b/>
              </w:rPr>
              <w:t>Article I</w:t>
            </w:r>
            <w:r w:rsidR="00DB1D92" w:rsidRPr="00162241">
              <w:rPr>
                <w:b/>
              </w:rPr>
              <w:t>X</w:t>
            </w:r>
            <w:r w:rsidRPr="00162241">
              <w:rPr>
                <w:b/>
              </w:rPr>
              <w:t>:</w:t>
            </w:r>
          </w:p>
          <w:p w14:paraId="744E4B2A" w14:textId="76803D48" w:rsidR="0010373A" w:rsidRPr="00AC17D1" w:rsidRDefault="0010373A" w:rsidP="0010373A">
            <w:pPr>
              <w:jc w:val="both"/>
            </w:pPr>
            <w:r>
              <w:t xml:space="preserve">Companies agree to a chief customer advocate position, reporting to the </w:t>
            </w:r>
            <w:r w:rsidR="0046312D">
              <w:t>President</w:t>
            </w:r>
            <w:r>
              <w:t xml:space="preserve"> whose sole responsibility is the ombudsmen for customers, and who consistently reports the level of customer satisfaction on product and services and provides the corrective action plan to the executive management team.</w:t>
            </w:r>
          </w:p>
          <w:p w14:paraId="4DC6D69C" w14:textId="77777777" w:rsidR="00B8382D" w:rsidRPr="00B8382D" w:rsidRDefault="00B8382D" w:rsidP="00B8382D">
            <w:pPr>
              <w:jc w:val="both"/>
              <w:rPr>
                <w:sz w:val="10"/>
                <w:szCs w:val="10"/>
              </w:rPr>
            </w:pPr>
          </w:p>
          <w:p w14:paraId="004C9A03" w14:textId="0C0C6309" w:rsidR="00761EAE" w:rsidRPr="00162241" w:rsidRDefault="00761EAE" w:rsidP="00A4494F">
            <w:pPr>
              <w:jc w:val="both"/>
              <w:rPr>
                <w:b/>
              </w:rPr>
            </w:pPr>
            <w:r w:rsidRPr="00162241">
              <w:rPr>
                <w:b/>
              </w:rPr>
              <w:t xml:space="preserve">Article </w:t>
            </w:r>
            <w:r w:rsidR="00DB1D92" w:rsidRPr="00162241">
              <w:rPr>
                <w:b/>
              </w:rPr>
              <w:t>X</w:t>
            </w:r>
            <w:r w:rsidRPr="00162241">
              <w:rPr>
                <w:b/>
              </w:rPr>
              <w:t>:</w:t>
            </w:r>
          </w:p>
          <w:p w14:paraId="1B4B8E11" w14:textId="0E5A9EFD" w:rsidR="00BB7FAA" w:rsidRDefault="00560BD6" w:rsidP="00A4494F">
            <w:pPr>
              <w:jc w:val="both"/>
            </w:pPr>
            <w:r>
              <w:t>Companies agree to annual review of their customer experience management strategy (CX) which must include Article</w:t>
            </w:r>
            <w:r w:rsidR="00BB7FAA">
              <w:t xml:space="preserve"> I</w:t>
            </w:r>
            <w:r>
              <w:t xml:space="preserve"> thru Article IX</w:t>
            </w:r>
            <w:r w:rsidR="00BB7FAA">
              <w:t>.</w:t>
            </w:r>
          </w:p>
          <w:p w14:paraId="459208C8" w14:textId="0E67B554" w:rsidR="002E1DCA" w:rsidRDefault="002E1DCA" w:rsidP="00A4494F">
            <w:pPr>
              <w:jc w:val="both"/>
            </w:pPr>
          </w:p>
          <w:p w14:paraId="3BA414BC" w14:textId="5A62E2CC" w:rsidR="002E1DCA" w:rsidRDefault="00125E1A" w:rsidP="00125E1A">
            <w:pPr>
              <w:jc w:val="center"/>
            </w:pPr>
            <w:r>
              <w:rPr>
                <w:noProof/>
              </w:rPr>
              <w:drawing>
                <wp:inline distT="0" distB="0" distL="0" distR="0" wp14:anchorId="00679A21" wp14:editId="49FE9393">
                  <wp:extent cx="1666875" cy="685611"/>
                  <wp:effectExtent l="0" t="0" r="0" b="635"/>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 of Rights Logo.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702990" cy="700466"/>
                          </a:xfrm>
                          <a:prstGeom prst="rect">
                            <a:avLst/>
                          </a:prstGeom>
                        </pic:spPr>
                      </pic:pic>
                    </a:graphicData>
                  </a:graphic>
                </wp:inline>
              </w:drawing>
            </w:r>
          </w:p>
          <w:p w14:paraId="0F99505A" w14:textId="7C3F1668" w:rsidR="00253B00" w:rsidRPr="00162241" w:rsidRDefault="00253B00" w:rsidP="00A4494F">
            <w:pPr>
              <w:jc w:val="both"/>
            </w:pPr>
          </w:p>
        </w:tc>
      </w:tr>
      <w:tr w:rsidR="00E02833" w14:paraId="1A18D36F" w14:textId="77777777" w:rsidTr="00893FA7">
        <w:trPr>
          <w:jc w:val="center"/>
        </w:trPr>
        <w:tc>
          <w:tcPr>
            <w:tcW w:w="911" w:type="dxa"/>
            <w:gridSpan w:val="2"/>
            <w:tcBorders>
              <w:right w:val="single" w:sz="24" w:space="0" w:color="auto"/>
            </w:tcBorders>
            <w:shd w:val="clear" w:color="auto" w:fill="2F5496" w:themeFill="accent1" w:themeFillShade="BF"/>
          </w:tcPr>
          <w:p w14:paraId="588FE2C3" w14:textId="44F9F500" w:rsidR="008314CA" w:rsidRPr="00EF4E88" w:rsidRDefault="002E37F8" w:rsidP="008314CA">
            <w:pPr>
              <w:jc w:val="center"/>
              <w:rPr>
                <w:b/>
                <w:color w:val="FFFFFF" w:themeColor="background1"/>
                <w:sz w:val="36"/>
                <w:szCs w:val="36"/>
              </w:rPr>
            </w:pPr>
            <w:r w:rsidRPr="00EF4E88">
              <w:rPr>
                <w:b/>
                <w:color w:val="FFFFFF" w:themeColor="background1"/>
                <w:sz w:val="36"/>
                <w:szCs w:val="36"/>
              </w:rPr>
              <w:lastRenderedPageBreak/>
              <w:t>5</w:t>
            </w:r>
          </w:p>
        </w:tc>
        <w:tc>
          <w:tcPr>
            <w:tcW w:w="9709" w:type="dxa"/>
            <w:gridSpan w:val="6"/>
            <w:tcBorders>
              <w:left w:val="single" w:sz="24" w:space="0" w:color="auto"/>
            </w:tcBorders>
            <w:shd w:val="clear" w:color="auto" w:fill="2F5496" w:themeFill="accent1" w:themeFillShade="BF"/>
          </w:tcPr>
          <w:p w14:paraId="22FB3479" w14:textId="698FBC3C" w:rsidR="008314CA" w:rsidRPr="00EF4E88" w:rsidRDefault="00A015F2" w:rsidP="008314CA">
            <w:pPr>
              <w:rPr>
                <w:b/>
                <w:color w:val="FFFFFF" w:themeColor="background1"/>
                <w:sz w:val="36"/>
                <w:szCs w:val="36"/>
              </w:rPr>
            </w:pPr>
            <w:r w:rsidRPr="00EF4E88">
              <w:rPr>
                <w:b/>
                <w:color w:val="FFFFFF" w:themeColor="background1"/>
                <w:sz w:val="36"/>
                <w:szCs w:val="36"/>
              </w:rPr>
              <w:t xml:space="preserve">Partnering 4 Success - </w:t>
            </w:r>
            <w:r w:rsidR="008314CA" w:rsidRPr="00EF4E88">
              <w:rPr>
                <w:b/>
                <w:color w:val="FFFFFF" w:themeColor="background1"/>
                <w:sz w:val="36"/>
                <w:szCs w:val="36"/>
              </w:rPr>
              <w:t xml:space="preserve">Add Value </w:t>
            </w:r>
            <w:r w:rsidRPr="00EF4E88">
              <w:rPr>
                <w:b/>
                <w:color w:val="FFFFFF" w:themeColor="background1"/>
                <w:sz w:val="36"/>
                <w:szCs w:val="36"/>
              </w:rPr>
              <w:t>for</w:t>
            </w:r>
            <w:r w:rsidR="008314CA" w:rsidRPr="00EF4E88">
              <w:rPr>
                <w:b/>
                <w:color w:val="FFFFFF" w:themeColor="background1"/>
                <w:sz w:val="36"/>
                <w:szCs w:val="36"/>
              </w:rPr>
              <w:t xml:space="preserve"> Customers</w:t>
            </w:r>
          </w:p>
        </w:tc>
      </w:tr>
      <w:tr w:rsidR="005A3C03" w14:paraId="1267A017" w14:textId="77777777" w:rsidTr="00893FA7">
        <w:trPr>
          <w:trHeight w:val="2123"/>
          <w:jc w:val="center"/>
        </w:trPr>
        <w:tc>
          <w:tcPr>
            <w:tcW w:w="10620" w:type="dxa"/>
            <w:gridSpan w:val="8"/>
            <w:shd w:val="clear" w:color="auto" w:fill="FFFFFF" w:themeFill="background1"/>
            <w:vAlign w:val="center"/>
          </w:tcPr>
          <w:p w14:paraId="45741C1F" w14:textId="4751FF72" w:rsidR="009C142C" w:rsidRPr="000C54A5" w:rsidRDefault="005A3C03" w:rsidP="000C54A5">
            <w:pPr>
              <w:jc w:val="both"/>
            </w:pPr>
            <w:r w:rsidRPr="00B35A68">
              <w:t xml:space="preserve">The </w:t>
            </w:r>
            <w:r w:rsidR="00BB74ED">
              <w:t>KAPP</w:t>
            </w:r>
            <w:r w:rsidR="0043260D" w:rsidRPr="00B35A68">
              <w:t xml:space="preserve"> </w:t>
            </w:r>
            <w:r w:rsidRPr="00B35A68">
              <w:t>basis for this methodology is to maximize the value of your product/service</w:t>
            </w:r>
            <w:r w:rsidR="00561F8E" w:rsidRPr="00B35A68">
              <w:t>s especially</w:t>
            </w:r>
            <w:r w:rsidRPr="00B35A68">
              <w:t xml:space="preserve"> within your key accounts</w:t>
            </w:r>
            <w:r w:rsidR="00561F8E" w:rsidRPr="00B35A68">
              <w:t>.</w:t>
            </w:r>
            <w:r w:rsidRPr="00B35A68">
              <w:t xml:space="preserve"> </w:t>
            </w:r>
            <w:r w:rsidR="009731D6" w:rsidRPr="00B35A68">
              <w:t xml:space="preserve">Your </w:t>
            </w:r>
            <w:r w:rsidR="00BB74ED">
              <w:t>KAPP</w:t>
            </w:r>
            <w:r w:rsidR="009731D6" w:rsidRPr="00B35A68">
              <w:t xml:space="preserve"> team (sales-marketing-service</w:t>
            </w:r>
            <w:r w:rsidR="00DC696F" w:rsidRPr="00B35A68">
              <w:t xml:space="preserve"> </w:t>
            </w:r>
            <w:r w:rsidR="00262F66" w:rsidRPr="00B35A68">
              <w:t>engineering</w:t>
            </w:r>
            <w:r w:rsidR="000F4312" w:rsidRPr="00B35A68">
              <w:t xml:space="preserve"> </w:t>
            </w:r>
            <w:r w:rsidR="00DC696F" w:rsidRPr="00B35A68">
              <w:t xml:space="preserve">- </w:t>
            </w:r>
            <w:r w:rsidR="009C142C" w:rsidRPr="00B35A68">
              <w:t>etc.</w:t>
            </w:r>
            <w:r w:rsidR="009731D6" w:rsidRPr="00B35A68">
              <w:t>) must clearly identify the value-added benefits</w:t>
            </w:r>
            <w:r w:rsidR="002B67FD" w:rsidRPr="00B35A68">
              <w:t xml:space="preserve"> </w:t>
            </w:r>
            <w:r w:rsidR="00513A2B" w:rsidRPr="00B35A68">
              <w:t>(</w:t>
            </w:r>
            <w:r w:rsidR="002B67FD" w:rsidRPr="00B35A68">
              <w:t>decreased costs</w:t>
            </w:r>
            <w:r w:rsidR="00075D6A" w:rsidRPr="00B35A68">
              <w:t xml:space="preserve"> </w:t>
            </w:r>
            <w:r w:rsidR="002B67FD" w:rsidRPr="00B35A68">
              <w:t>-</w:t>
            </w:r>
            <w:r w:rsidR="00075D6A" w:rsidRPr="00B35A68">
              <w:t xml:space="preserve"> </w:t>
            </w:r>
            <w:r w:rsidR="002B67FD" w:rsidRPr="00B35A68">
              <w:t xml:space="preserve">increased </w:t>
            </w:r>
            <w:r w:rsidR="00075D6A" w:rsidRPr="00B35A68">
              <w:t>productivity</w:t>
            </w:r>
            <w:r w:rsidR="00A446B6" w:rsidRPr="00B35A68">
              <w:t>-increased profits</w:t>
            </w:r>
            <w:r w:rsidR="000F4312" w:rsidRPr="00B35A68">
              <w:t xml:space="preserve"> </w:t>
            </w:r>
            <w:r w:rsidR="00A446B6" w:rsidRPr="00B35A68">
              <w:t>-</w:t>
            </w:r>
            <w:r w:rsidR="000F4312" w:rsidRPr="00B35A68">
              <w:t xml:space="preserve"> </w:t>
            </w:r>
            <w:r w:rsidR="00FA53E0" w:rsidRPr="00B35A68">
              <w:t>new</w:t>
            </w:r>
            <w:r w:rsidR="00A446B6" w:rsidRPr="00B35A68">
              <w:t xml:space="preserve"> revenue </w:t>
            </w:r>
            <w:r w:rsidR="00FA53E0" w:rsidRPr="00B35A68">
              <w:t xml:space="preserve">source </w:t>
            </w:r>
            <w:r w:rsidR="00A446B6" w:rsidRPr="00B35A68">
              <w:t>from professional</w:t>
            </w:r>
            <w:r w:rsidR="000F4312" w:rsidRPr="00B35A68">
              <w:t xml:space="preserve"> </w:t>
            </w:r>
            <w:r w:rsidR="00262F66" w:rsidRPr="00B35A68">
              <w:t>services</w:t>
            </w:r>
            <w:r w:rsidR="000F4312" w:rsidRPr="00B35A68">
              <w:t xml:space="preserve"> </w:t>
            </w:r>
            <w:r w:rsidR="001E3FD5" w:rsidRPr="00B35A68">
              <w:t>-</w:t>
            </w:r>
            <w:r w:rsidR="000F4312" w:rsidRPr="00B35A68">
              <w:t xml:space="preserve"> </w:t>
            </w:r>
            <w:r w:rsidR="00A446B6" w:rsidRPr="00B35A68">
              <w:t>etc.</w:t>
            </w:r>
            <w:r w:rsidR="002B67FD" w:rsidRPr="00B35A68">
              <w:t>) from th</w:t>
            </w:r>
            <w:r w:rsidR="009465EC" w:rsidRPr="00B35A68">
              <w:t xml:space="preserve">e </w:t>
            </w:r>
            <w:r w:rsidR="00334525" w:rsidRPr="00B35A68">
              <w:t>use</w:t>
            </w:r>
            <w:r w:rsidR="009465EC" w:rsidRPr="00B35A68">
              <w:t xml:space="preserve"> of your products/services.</w:t>
            </w:r>
            <w:r w:rsidR="00006E61" w:rsidRPr="00B35A68">
              <w:t xml:space="preserve"> </w:t>
            </w:r>
            <w:r w:rsidR="007A6D8E" w:rsidRPr="00B35A68">
              <w:t>Conduct</w:t>
            </w:r>
            <w:r w:rsidR="00A9305A" w:rsidRPr="00B35A68">
              <w:t xml:space="preserve"> a formal Partnership </w:t>
            </w:r>
            <w:r w:rsidR="000F14D3" w:rsidRPr="00B35A68">
              <w:t xml:space="preserve">4 </w:t>
            </w:r>
            <w:r w:rsidR="00A9305A" w:rsidRPr="00B35A68">
              <w:t>Success review (briefing) include reporting</w:t>
            </w:r>
            <w:r w:rsidR="003C4AD6" w:rsidRPr="00B35A68">
              <w:t xml:space="preserve"> </w:t>
            </w:r>
            <w:r w:rsidR="00AF7E91" w:rsidRPr="00B35A68">
              <w:t xml:space="preserve">by </w:t>
            </w:r>
            <w:r w:rsidR="003C09CA" w:rsidRPr="00B35A68">
              <w:t xml:space="preserve">the </w:t>
            </w:r>
            <w:r w:rsidR="00AF7E91" w:rsidRPr="00B35A68">
              <w:t>segmentation</w:t>
            </w:r>
            <w:r w:rsidR="003C09CA" w:rsidRPr="00B35A68">
              <w:t xml:space="preserve"> </w:t>
            </w:r>
            <w:r w:rsidR="002A3356" w:rsidRPr="00B35A68">
              <w:t>level</w:t>
            </w:r>
            <w:r w:rsidR="003C09CA" w:rsidRPr="00B35A68">
              <w:t>s</w:t>
            </w:r>
            <w:r w:rsidR="002A3356" w:rsidRPr="00B35A68">
              <w:t xml:space="preserve"> of CSAT</w:t>
            </w:r>
            <w:r w:rsidR="003C4AD6" w:rsidRPr="00B35A68">
              <w:t>,</w:t>
            </w:r>
            <w:r w:rsidR="002A3356" w:rsidRPr="00B35A68">
              <w:t xml:space="preserve"> outstanding issues, corrective action taken and</w:t>
            </w:r>
            <w:r w:rsidR="00006E61" w:rsidRPr="00B35A68">
              <w:t xml:space="preserve"> provide history of value-added benefits</w:t>
            </w:r>
            <w:r w:rsidR="009C142C" w:rsidRPr="00B35A68">
              <w:t xml:space="preserve">. </w:t>
            </w:r>
            <w:r w:rsidR="00262F66" w:rsidRPr="00B35A68">
              <w:t>Th</w:t>
            </w:r>
            <w:r w:rsidR="00D862B9">
              <w:t>is</w:t>
            </w:r>
            <w:r w:rsidR="00262F66" w:rsidRPr="00B35A68">
              <w:t xml:space="preserve"> </w:t>
            </w:r>
            <w:r w:rsidR="00BB74ED">
              <w:t>KAPP</w:t>
            </w:r>
            <w:r w:rsidR="00495E30" w:rsidRPr="00B35A68">
              <w:t xml:space="preserve"> </w:t>
            </w:r>
            <w:r w:rsidR="00274334" w:rsidRPr="00B35A68">
              <w:t>component</w:t>
            </w:r>
            <w:r w:rsidR="00262F66" w:rsidRPr="00B35A68">
              <w:t xml:space="preserve"> will transform your organization from a </w:t>
            </w:r>
            <w:r w:rsidR="00495E30" w:rsidRPr="00B35A68">
              <w:t>“</w:t>
            </w:r>
            <w:r w:rsidR="00262F66" w:rsidRPr="00B35A68">
              <w:t>vendor</w:t>
            </w:r>
            <w:r w:rsidR="00495E30" w:rsidRPr="00B35A68">
              <w:t>”</w:t>
            </w:r>
            <w:r w:rsidR="00262F66" w:rsidRPr="00B35A68">
              <w:t xml:space="preserve"> to a “</w:t>
            </w:r>
            <w:r w:rsidR="00195047" w:rsidRPr="00B35A68">
              <w:t>trusted</w:t>
            </w:r>
            <w:r w:rsidR="00262F66" w:rsidRPr="00B35A68">
              <w:t xml:space="preserve"> advisor” role that will </w:t>
            </w:r>
            <w:r w:rsidR="00495E30" w:rsidRPr="00B35A68">
              <w:t>i</w:t>
            </w:r>
            <w:r w:rsidR="00274334" w:rsidRPr="00B35A68">
              <w:t>nsure</w:t>
            </w:r>
            <w:r w:rsidR="00262F66" w:rsidRPr="00B35A68">
              <w:t xml:space="preserve"> long term customer loyalty.</w:t>
            </w:r>
          </w:p>
        </w:tc>
      </w:tr>
      <w:tr w:rsidR="005A3C03" w14:paraId="2A83485D" w14:textId="77777777" w:rsidTr="00893FA7">
        <w:trPr>
          <w:trHeight w:val="917"/>
          <w:jc w:val="center"/>
        </w:trPr>
        <w:tc>
          <w:tcPr>
            <w:tcW w:w="10620" w:type="dxa"/>
            <w:gridSpan w:val="8"/>
            <w:shd w:val="clear" w:color="auto" w:fill="767171" w:themeFill="background2" w:themeFillShade="80"/>
            <w:vAlign w:val="center"/>
          </w:tcPr>
          <w:p w14:paraId="2C754921" w14:textId="77777777" w:rsidR="005A3C03" w:rsidRPr="000D7898" w:rsidRDefault="005A3C03" w:rsidP="005A3C03">
            <w:pPr>
              <w:jc w:val="center"/>
              <w:rPr>
                <w:b/>
                <w:color w:val="FFFFFF" w:themeColor="background1"/>
                <w:sz w:val="28"/>
                <w:szCs w:val="28"/>
              </w:rPr>
            </w:pPr>
            <w:r w:rsidRPr="000D7898">
              <w:rPr>
                <w:b/>
                <w:color w:val="FFFFFF" w:themeColor="background1"/>
                <w:sz w:val="28"/>
                <w:szCs w:val="28"/>
              </w:rPr>
              <w:t>Having an independent party’s view will provide you with a key building block for creating long-term profitable relationships.</w:t>
            </w:r>
          </w:p>
        </w:tc>
      </w:tr>
      <w:tr w:rsidR="00E02833" w14:paraId="0C93C564" w14:textId="77777777" w:rsidTr="00893FA7">
        <w:trPr>
          <w:trHeight w:val="2348"/>
          <w:jc w:val="center"/>
        </w:trPr>
        <w:tc>
          <w:tcPr>
            <w:tcW w:w="3055" w:type="dxa"/>
            <w:gridSpan w:val="5"/>
            <w:shd w:val="clear" w:color="auto" w:fill="2F5496" w:themeFill="accent1" w:themeFillShade="BF"/>
            <w:vAlign w:val="center"/>
          </w:tcPr>
          <w:p w14:paraId="3C931955" w14:textId="5DCF2601" w:rsidR="005A3C03" w:rsidRPr="00132FD0" w:rsidRDefault="005A3C03" w:rsidP="005A3C03">
            <w:pPr>
              <w:jc w:val="center"/>
              <w:rPr>
                <w:b/>
                <w:color w:val="FFFFFF" w:themeColor="background1"/>
              </w:rPr>
            </w:pPr>
            <w:r w:rsidRPr="00132FD0">
              <w:rPr>
                <w:b/>
                <w:noProof/>
                <w:color w:val="FFFFFF" w:themeColor="background1"/>
              </w:rPr>
              <w:drawing>
                <wp:inline distT="0" distB="0" distL="0" distR="0" wp14:anchorId="655ECFB5" wp14:editId="6BA7D24E">
                  <wp:extent cx="1704975" cy="1000251"/>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MI Logo_150px.png"/>
                          <pic:cNvPicPr/>
                        </pic:nvPicPr>
                        <pic:blipFill>
                          <a:blip r:embed="rId31">
                            <a:extLst>
                              <a:ext uri="{28A0092B-C50C-407E-A947-70E740481C1C}">
                                <a14:useLocalDpi xmlns:a14="http://schemas.microsoft.com/office/drawing/2010/main" val="0"/>
                              </a:ext>
                            </a:extLst>
                          </a:blip>
                          <a:stretch>
                            <a:fillRect/>
                          </a:stretch>
                        </pic:blipFill>
                        <pic:spPr>
                          <a:xfrm>
                            <a:off x="0" y="0"/>
                            <a:ext cx="1770567" cy="1038732"/>
                          </a:xfrm>
                          <a:prstGeom prst="rect">
                            <a:avLst/>
                          </a:prstGeom>
                        </pic:spPr>
                      </pic:pic>
                    </a:graphicData>
                  </a:graphic>
                </wp:inline>
              </w:drawing>
            </w:r>
          </w:p>
          <w:p w14:paraId="097BD54E" w14:textId="18EAA933" w:rsidR="00935B97" w:rsidRPr="00FB2AD9" w:rsidRDefault="00132FD0" w:rsidP="00FB2AD9">
            <w:pPr>
              <w:jc w:val="center"/>
              <w:rPr>
                <w:b/>
                <w:color w:val="FFFFFF" w:themeColor="background1"/>
                <w:sz w:val="20"/>
                <w:szCs w:val="20"/>
              </w:rPr>
            </w:pPr>
            <w:r w:rsidRPr="005E578A">
              <w:rPr>
                <w:b/>
                <w:color w:val="FFFFFF" w:themeColor="background1"/>
                <w:sz w:val="20"/>
                <w:szCs w:val="20"/>
              </w:rPr>
              <w:t>Exceeding Customer Expectations - One Experience at a Time</w:t>
            </w:r>
            <w:r w:rsidR="00D8183C" w:rsidRPr="005E578A">
              <w:rPr>
                <w:b/>
                <w:color w:val="FFFFFF" w:themeColor="background1"/>
                <w:sz w:val="20"/>
                <w:szCs w:val="20"/>
              </w:rPr>
              <w:t>℠</w:t>
            </w:r>
          </w:p>
        </w:tc>
        <w:tc>
          <w:tcPr>
            <w:tcW w:w="7565" w:type="dxa"/>
            <w:gridSpan w:val="3"/>
            <w:shd w:val="clear" w:color="auto" w:fill="2F5496" w:themeFill="accent1" w:themeFillShade="BF"/>
            <w:vAlign w:val="center"/>
          </w:tcPr>
          <w:p w14:paraId="5BF008D4" w14:textId="7CA3D30D" w:rsidR="002A67FB" w:rsidRPr="00826998" w:rsidRDefault="002A67FB" w:rsidP="00B642E8">
            <w:pPr>
              <w:pBdr>
                <w:bottom w:val="single" w:sz="12" w:space="1" w:color="auto"/>
              </w:pBdr>
              <w:jc w:val="both"/>
              <w:rPr>
                <w:color w:val="FFFFFF" w:themeColor="background1"/>
                <w:sz w:val="20"/>
                <w:szCs w:val="20"/>
              </w:rPr>
            </w:pPr>
            <w:r w:rsidRPr="00826998">
              <w:rPr>
                <w:color w:val="FFFFFF" w:themeColor="background1"/>
                <w:sz w:val="20"/>
                <w:szCs w:val="20"/>
              </w:rPr>
              <w:t xml:space="preserve">CRMI is your Customer Experience Management (CEM) partner. Empower your organization with the knowledge and </w:t>
            </w:r>
            <w:r w:rsidR="0091566D" w:rsidRPr="00826998">
              <w:rPr>
                <w:color w:val="FFFFFF" w:themeColor="background1"/>
                <w:sz w:val="20"/>
                <w:szCs w:val="20"/>
              </w:rPr>
              <w:t>training</w:t>
            </w:r>
            <w:r w:rsidRPr="00826998">
              <w:rPr>
                <w:color w:val="FFFFFF" w:themeColor="background1"/>
                <w:sz w:val="20"/>
                <w:szCs w:val="20"/>
              </w:rPr>
              <w:t xml:space="preserve"> </w:t>
            </w:r>
            <w:r w:rsidR="000D7898" w:rsidRPr="00826998">
              <w:rPr>
                <w:color w:val="FFFFFF" w:themeColor="background1"/>
                <w:sz w:val="20"/>
                <w:szCs w:val="20"/>
              </w:rPr>
              <w:t>for delivering</w:t>
            </w:r>
            <w:r w:rsidR="00377E15" w:rsidRPr="00826998">
              <w:rPr>
                <w:color w:val="FFFFFF" w:themeColor="background1"/>
                <w:sz w:val="20"/>
                <w:szCs w:val="20"/>
              </w:rPr>
              <w:t xml:space="preserve"> </w:t>
            </w:r>
            <w:r w:rsidRPr="00826998">
              <w:rPr>
                <w:color w:val="FFFFFF" w:themeColor="background1"/>
                <w:sz w:val="20"/>
                <w:szCs w:val="20"/>
              </w:rPr>
              <w:t xml:space="preserve">the ultimate customer experience. Build loyalty, drive revenue and maximize client satisfaction with </w:t>
            </w:r>
            <w:r w:rsidR="008E44AE" w:rsidRPr="00826998">
              <w:rPr>
                <w:color w:val="FFFFFF" w:themeColor="background1"/>
                <w:sz w:val="20"/>
                <w:szCs w:val="20"/>
              </w:rPr>
              <w:t xml:space="preserve">a </w:t>
            </w:r>
            <w:r w:rsidRPr="00826998">
              <w:rPr>
                <w:color w:val="FFFFFF" w:themeColor="background1"/>
                <w:sz w:val="20"/>
                <w:szCs w:val="20"/>
              </w:rPr>
              <w:t xml:space="preserve">proven </w:t>
            </w:r>
            <w:r w:rsidR="002255F0" w:rsidRPr="00826998">
              <w:rPr>
                <w:color w:val="FFFFFF" w:themeColor="background1"/>
                <w:sz w:val="20"/>
                <w:szCs w:val="20"/>
              </w:rPr>
              <w:t>CX</w:t>
            </w:r>
            <w:r w:rsidR="00377E15" w:rsidRPr="00826998">
              <w:rPr>
                <w:color w:val="FFFFFF" w:themeColor="background1"/>
                <w:sz w:val="20"/>
                <w:szCs w:val="20"/>
              </w:rPr>
              <w:t>DNA Playbook</w:t>
            </w:r>
            <w:r w:rsidR="008E44AE" w:rsidRPr="00826998">
              <w:rPr>
                <w:color w:val="FFFFFF" w:themeColor="background1"/>
                <w:sz w:val="20"/>
                <w:szCs w:val="20"/>
              </w:rPr>
              <w:t xml:space="preserve"> Strategy</w:t>
            </w:r>
            <w:r w:rsidR="009F0681" w:rsidRPr="00826998">
              <w:rPr>
                <w:color w:val="FFFFFF" w:themeColor="background1"/>
                <w:sz w:val="20"/>
                <w:szCs w:val="20"/>
              </w:rPr>
              <w:t>.</w:t>
            </w:r>
          </w:p>
          <w:p w14:paraId="2C621109" w14:textId="6D85CC0D" w:rsidR="00935B97" w:rsidRDefault="00935B97" w:rsidP="002A67FB">
            <w:pPr>
              <w:pBdr>
                <w:bottom w:val="single" w:sz="12" w:space="1" w:color="auto"/>
              </w:pBdr>
              <w:rPr>
                <w:color w:val="FFFFFF" w:themeColor="background1"/>
                <w:sz w:val="10"/>
                <w:szCs w:val="10"/>
              </w:rPr>
            </w:pPr>
          </w:p>
          <w:p w14:paraId="40F1FBD2" w14:textId="77777777" w:rsidR="00CF21EC" w:rsidRPr="005E578A" w:rsidRDefault="00CF21EC" w:rsidP="002A67FB">
            <w:pPr>
              <w:pBdr>
                <w:bottom w:val="single" w:sz="12" w:space="1" w:color="auto"/>
              </w:pBdr>
              <w:rPr>
                <w:color w:val="FFFFFF" w:themeColor="background1"/>
                <w:sz w:val="10"/>
                <w:szCs w:val="10"/>
              </w:rPr>
            </w:pPr>
          </w:p>
          <w:p w14:paraId="7635E7EC" w14:textId="0BB33589" w:rsidR="00935B97" w:rsidRDefault="00935B97" w:rsidP="002A67FB">
            <w:pPr>
              <w:rPr>
                <w:b/>
                <w:color w:val="FFFFFF" w:themeColor="background1"/>
                <w:sz w:val="10"/>
                <w:szCs w:val="10"/>
              </w:rPr>
            </w:pPr>
          </w:p>
          <w:p w14:paraId="75197918" w14:textId="77777777" w:rsidR="00CF21EC" w:rsidRPr="005E578A" w:rsidRDefault="00CF21EC" w:rsidP="002A67FB">
            <w:pPr>
              <w:rPr>
                <w:b/>
                <w:color w:val="FFFFFF" w:themeColor="background1"/>
                <w:sz w:val="10"/>
                <w:szCs w:val="10"/>
              </w:rPr>
            </w:pPr>
          </w:p>
          <w:p w14:paraId="7740D0B6" w14:textId="3E5C5D5F" w:rsidR="002A67FB" w:rsidRPr="00CF21EC" w:rsidRDefault="002A67FB" w:rsidP="002A67FB">
            <w:pPr>
              <w:rPr>
                <w:b/>
                <w:color w:val="FFFFFF" w:themeColor="background1"/>
                <w:sz w:val="20"/>
                <w:szCs w:val="20"/>
              </w:rPr>
            </w:pPr>
            <w:r w:rsidRPr="00826998">
              <w:rPr>
                <w:b/>
                <w:color w:val="FFFFFF" w:themeColor="background1"/>
                <w:sz w:val="20"/>
                <w:szCs w:val="20"/>
              </w:rPr>
              <w:t>P</w:t>
            </w:r>
            <w:r w:rsidR="00D00B12" w:rsidRPr="00826998">
              <w:rPr>
                <w:b/>
                <w:color w:val="FFFFFF" w:themeColor="background1"/>
                <w:sz w:val="20"/>
                <w:szCs w:val="20"/>
              </w:rPr>
              <w:t>h</w:t>
            </w:r>
            <w:r w:rsidR="00CF21EC">
              <w:rPr>
                <w:b/>
                <w:color w:val="FFFFFF" w:themeColor="background1"/>
                <w:sz w:val="20"/>
                <w:szCs w:val="20"/>
              </w:rPr>
              <w:t>:</w:t>
            </w:r>
            <w:r w:rsidRPr="00826998">
              <w:rPr>
                <w:b/>
                <w:color w:val="FFFFFF" w:themeColor="background1"/>
                <w:sz w:val="20"/>
                <w:szCs w:val="20"/>
              </w:rPr>
              <w:t xml:space="preserve"> 978-710-3278 | Email: </w:t>
            </w:r>
            <w:hyperlink r:id="rId32" w:history="1">
              <w:r w:rsidR="002255F0" w:rsidRPr="00826998">
                <w:rPr>
                  <w:rStyle w:val="Hyperlink"/>
                  <w:b/>
                  <w:color w:val="FFFFFF" w:themeColor="background1"/>
                  <w:sz w:val="20"/>
                  <w:szCs w:val="20"/>
                </w:rPr>
                <w:t>drivera@crmirewards.com</w:t>
              </w:r>
            </w:hyperlink>
            <w:r w:rsidR="002255F0" w:rsidRPr="00826998">
              <w:rPr>
                <w:b/>
                <w:color w:val="FFFFFF" w:themeColor="background1"/>
                <w:sz w:val="20"/>
                <w:szCs w:val="20"/>
              </w:rPr>
              <w:t xml:space="preserve"> | </w:t>
            </w:r>
            <w:r w:rsidR="00D00C5F" w:rsidRPr="00826998">
              <w:rPr>
                <w:b/>
                <w:color w:val="FFFFFF" w:themeColor="background1"/>
                <w:sz w:val="20"/>
                <w:szCs w:val="20"/>
              </w:rPr>
              <w:t>W</w:t>
            </w:r>
            <w:r w:rsidR="009F40E6" w:rsidRPr="00826998">
              <w:rPr>
                <w:b/>
                <w:color w:val="FFFFFF" w:themeColor="background1"/>
                <w:sz w:val="20"/>
                <w:szCs w:val="20"/>
              </w:rPr>
              <w:t>ebsite:</w:t>
            </w:r>
            <w:r w:rsidR="00CF21EC">
              <w:rPr>
                <w:b/>
                <w:color w:val="FFFFFF" w:themeColor="background1"/>
                <w:sz w:val="20"/>
                <w:szCs w:val="20"/>
              </w:rPr>
              <w:t xml:space="preserve"> </w:t>
            </w:r>
            <w:r w:rsidR="00D00C5F" w:rsidRPr="00826998">
              <w:rPr>
                <w:b/>
                <w:color w:val="FFFFFF" w:themeColor="background1"/>
                <w:sz w:val="20"/>
                <w:szCs w:val="20"/>
              </w:rPr>
              <w:t>www.crmirewards.com</w:t>
            </w:r>
          </w:p>
        </w:tc>
      </w:tr>
    </w:tbl>
    <w:p w14:paraId="1C0836C4" w14:textId="77777777" w:rsidR="001B799C" w:rsidRDefault="001B799C"/>
    <w:sectPr w:rsidR="001B799C" w:rsidSect="005C06BB">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032D4"/>
    <w:multiLevelType w:val="hybridMultilevel"/>
    <w:tmpl w:val="5C4E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48"/>
    <w:rsid w:val="00001BE8"/>
    <w:rsid w:val="00006E61"/>
    <w:rsid w:val="00012D9C"/>
    <w:rsid w:val="0002213C"/>
    <w:rsid w:val="0004229A"/>
    <w:rsid w:val="00046688"/>
    <w:rsid w:val="000576F5"/>
    <w:rsid w:val="00066C7C"/>
    <w:rsid w:val="00067F2E"/>
    <w:rsid w:val="00075D6A"/>
    <w:rsid w:val="00075E80"/>
    <w:rsid w:val="000A4628"/>
    <w:rsid w:val="000A6C94"/>
    <w:rsid w:val="000B15D3"/>
    <w:rsid w:val="000B3ED7"/>
    <w:rsid w:val="000C18F7"/>
    <w:rsid w:val="000C407E"/>
    <w:rsid w:val="000C54A5"/>
    <w:rsid w:val="000C58CF"/>
    <w:rsid w:val="000D1234"/>
    <w:rsid w:val="000D1B90"/>
    <w:rsid w:val="000D6E91"/>
    <w:rsid w:val="000D7898"/>
    <w:rsid w:val="000F0FAD"/>
    <w:rsid w:val="000F14D3"/>
    <w:rsid w:val="000F4312"/>
    <w:rsid w:val="0010373A"/>
    <w:rsid w:val="00124A5C"/>
    <w:rsid w:val="00125E1A"/>
    <w:rsid w:val="00132FD0"/>
    <w:rsid w:val="0013391A"/>
    <w:rsid w:val="00162241"/>
    <w:rsid w:val="00164217"/>
    <w:rsid w:val="0018144A"/>
    <w:rsid w:val="00181A44"/>
    <w:rsid w:val="00182FAA"/>
    <w:rsid w:val="0018407B"/>
    <w:rsid w:val="00191F57"/>
    <w:rsid w:val="00195047"/>
    <w:rsid w:val="001B799C"/>
    <w:rsid w:val="001D031B"/>
    <w:rsid w:val="001D3DAD"/>
    <w:rsid w:val="001E2613"/>
    <w:rsid w:val="001E3FD5"/>
    <w:rsid w:val="001E4BA1"/>
    <w:rsid w:val="00206F91"/>
    <w:rsid w:val="00210E66"/>
    <w:rsid w:val="002240F3"/>
    <w:rsid w:val="002255F0"/>
    <w:rsid w:val="00227AF3"/>
    <w:rsid w:val="002448A1"/>
    <w:rsid w:val="00251347"/>
    <w:rsid w:val="002528ED"/>
    <w:rsid w:val="00253B00"/>
    <w:rsid w:val="00257239"/>
    <w:rsid w:val="00262F66"/>
    <w:rsid w:val="00265167"/>
    <w:rsid w:val="00274334"/>
    <w:rsid w:val="00284BB8"/>
    <w:rsid w:val="00297E48"/>
    <w:rsid w:val="002A3356"/>
    <w:rsid w:val="002A42A2"/>
    <w:rsid w:val="002A67FB"/>
    <w:rsid w:val="002B67FD"/>
    <w:rsid w:val="002D201B"/>
    <w:rsid w:val="002D43E0"/>
    <w:rsid w:val="002D690F"/>
    <w:rsid w:val="002E1DCA"/>
    <w:rsid w:val="002E37F8"/>
    <w:rsid w:val="003028BF"/>
    <w:rsid w:val="003167B1"/>
    <w:rsid w:val="00326037"/>
    <w:rsid w:val="00330AA9"/>
    <w:rsid w:val="003344E2"/>
    <w:rsid w:val="00334525"/>
    <w:rsid w:val="003356FB"/>
    <w:rsid w:val="00342F70"/>
    <w:rsid w:val="0034389A"/>
    <w:rsid w:val="00360A6A"/>
    <w:rsid w:val="00375B97"/>
    <w:rsid w:val="00377E15"/>
    <w:rsid w:val="0038399C"/>
    <w:rsid w:val="0039730F"/>
    <w:rsid w:val="003A4EDE"/>
    <w:rsid w:val="003A5A62"/>
    <w:rsid w:val="003B46B4"/>
    <w:rsid w:val="003C09CA"/>
    <w:rsid w:val="003C39E1"/>
    <w:rsid w:val="003C3CFC"/>
    <w:rsid w:val="003C4AD6"/>
    <w:rsid w:val="003D2623"/>
    <w:rsid w:val="003D2D84"/>
    <w:rsid w:val="003E71B3"/>
    <w:rsid w:val="003F6412"/>
    <w:rsid w:val="00415183"/>
    <w:rsid w:val="004270DE"/>
    <w:rsid w:val="0043260D"/>
    <w:rsid w:val="00440B06"/>
    <w:rsid w:val="00440BAE"/>
    <w:rsid w:val="0046312D"/>
    <w:rsid w:val="00481CFF"/>
    <w:rsid w:val="00495E30"/>
    <w:rsid w:val="004C021B"/>
    <w:rsid w:val="004C42C5"/>
    <w:rsid w:val="004C4D3C"/>
    <w:rsid w:val="004C6CD0"/>
    <w:rsid w:val="004C6E67"/>
    <w:rsid w:val="004D7617"/>
    <w:rsid w:val="004F6F4E"/>
    <w:rsid w:val="00500BA4"/>
    <w:rsid w:val="00501CA9"/>
    <w:rsid w:val="00513A2B"/>
    <w:rsid w:val="00535E3A"/>
    <w:rsid w:val="00560BD6"/>
    <w:rsid w:val="00561F8E"/>
    <w:rsid w:val="00572EB1"/>
    <w:rsid w:val="00583FCA"/>
    <w:rsid w:val="005902DD"/>
    <w:rsid w:val="0059222D"/>
    <w:rsid w:val="005A0623"/>
    <w:rsid w:val="005A3C03"/>
    <w:rsid w:val="005B0A22"/>
    <w:rsid w:val="005B18AD"/>
    <w:rsid w:val="005B4684"/>
    <w:rsid w:val="005B4C13"/>
    <w:rsid w:val="005C06BB"/>
    <w:rsid w:val="005C28A9"/>
    <w:rsid w:val="005D714C"/>
    <w:rsid w:val="005E578A"/>
    <w:rsid w:val="005F40CA"/>
    <w:rsid w:val="005F7C45"/>
    <w:rsid w:val="00620C48"/>
    <w:rsid w:val="00634A98"/>
    <w:rsid w:val="00672D03"/>
    <w:rsid w:val="006802F0"/>
    <w:rsid w:val="0068688B"/>
    <w:rsid w:val="006A400C"/>
    <w:rsid w:val="006C155F"/>
    <w:rsid w:val="006F0B6F"/>
    <w:rsid w:val="006F40C0"/>
    <w:rsid w:val="006F7245"/>
    <w:rsid w:val="007106E8"/>
    <w:rsid w:val="007134E4"/>
    <w:rsid w:val="007226CB"/>
    <w:rsid w:val="007268FF"/>
    <w:rsid w:val="00734082"/>
    <w:rsid w:val="007520BD"/>
    <w:rsid w:val="00761EAE"/>
    <w:rsid w:val="00765AE9"/>
    <w:rsid w:val="00770CB6"/>
    <w:rsid w:val="00776CC8"/>
    <w:rsid w:val="00787982"/>
    <w:rsid w:val="007906A7"/>
    <w:rsid w:val="007946CB"/>
    <w:rsid w:val="00796EDA"/>
    <w:rsid w:val="007A4065"/>
    <w:rsid w:val="007A6D8E"/>
    <w:rsid w:val="007C601D"/>
    <w:rsid w:val="007D2626"/>
    <w:rsid w:val="007E077B"/>
    <w:rsid w:val="007E61AF"/>
    <w:rsid w:val="007F556A"/>
    <w:rsid w:val="007F5FEC"/>
    <w:rsid w:val="00804775"/>
    <w:rsid w:val="00826998"/>
    <w:rsid w:val="008314CA"/>
    <w:rsid w:val="00843557"/>
    <w:rsid w:val="008753A0"/>
    <w:rsid w:val="008930B7"/>
    <w:rsid w:val="00893FA7"/>
    <w:rsid w:val="008A0850"/>
    <w:rsid w:val="008A1215"/>
    <w:rsid w:val="008C64FA"/>
    <w:rsid w:val="008C6EF8"/>
    <w:rsid w:val="008C7C72"/>
    <w:rsid w:val="008E2DC1"/>
    <w:rsid w:val="008E44AE"/>
    <w:rsid w:val="008F1D8D"/>
    <w:rsid w:val="008F4E01"/>
    <w:rsid w:val="0091566D"/>
    <w:rsid w:val="009263CD"/>
    <w:rsid w:val="009318E1"/>
    <w:rsid w:val="00935B97"/>
    <w:rsid w:val="00944639"/>
    <w:rsid w:val="009465EC"/>
    <w:rsid w:val="00952BD0"/>
    <w:rsid w:val="00971BE2"/>
    <w:rsid w:val="009731D6"/>
    <w:rsid w:val="00982E77"/>
    <w:rsid w:val="00985E12"/>
    <w:rsid w:val="009936F9"/>
    <w:rsid w:val="009A5C56"/>
    <w:rsid w:val="009B70D5"/>
    <w:rsid w:val="009C142C"/>
    <w:rsid w:val="009D5F29"/>
    <w:rsid w:val="009E5384"/>
    <w:rsid w:val="009F0681"/>
    <w:rsid w:val="009F40E6"/>
    <w:rsid w:val="009F7801"/>
    <w:rsid w:val="00A015F2"/>
    <w:rsid w:val="00A1346F"/>
    <w:rsid w:val="00A1505F"/>
    <w:rsid w:val="00A36F30"/>
    <w:rsid w:val="00A42366"/>
    <w:rsid w:val="00A446B6"/>
    <w:rsid w:val="00A4494F"/>
    <w:rsid w:val="00A6006B"/>
    <w:rsid w:val="00A84DE0"/>
    <w:rsid w:val="00A86978"/>
    <w:rsid w:val="00A9305A"/>
    <w:rsid w:val="00AC17D1"/>
    <w:rsid w:val="00AC1A6B"/>
    <w:rsid w:val="00AC1C69"/>
    <w:rsid w:val="00AE2114"/>
    <w:rsid w:val="00AE7887"/>
    <w:rsid w:val="00AF7448"/>
    <w:rsid w:val="00AF7E26"/>
    <w:rsid w:val="00AF7E91"/>
    <w:rsid w:val="00B0205B"/>
    <w:rsid w:val="00B07982"/>
    <w:rsid w:val="00B07A5C"/>
    <w:rsid w:val="00B1724E"/>
    <w:rsid w:val="00B243B9"/>
    <w:rsid w:val="00B32CF7"/>
    <w:rsid w:val="00B35094"/>
    <w:rsid w:val="00B35A68"/>
    <w:rsid w:val="00B3623D"/>
    <w:rsid w:val="00B642E8"/>
    <w:rsid w:val="00B7109A"/>
    <w:rsid w:val="00B715C2"/>
    <w:rsid w:val="00B7774C"/>
    <w:rsid w:val="00B8382D"/>
    <w:rsid w:val="00B97CFB"/>
    <w:rsid w:val="00BA2344"/>
    <w:rsid w:val="00BB596F"/>
    <w:rsid w:val="00BB74ED"/>
    <w:rsid w:val="00BB7FAA"/>
    <w:rsid w:val="00BC4095"/>
    <w:rsid w:val="00BC6C6F"/>
    <w:rsid w:val="00BD65E3"/>
    <w:rsid w:val="00BE0104"/>
    <w:rsid w:val="00BF542E"/>
    <w:rsid w:val="00C05F25"/>
    <w:rsid w:val="00C113AB"/>
    <w:rsid w:val="00C11749"/>
    <w:rsid w:val="00C91EA4"/>
    <w:rsid w:val="00CA5687"/>
    <w:rsid w:val="00CF21EC"/>
    <w:rsid w:val="00D00B12"/>
    <w:rsid w:val="00D00C5F"/>
    <w:rsid w:val="00D03FD0"/>
    <w:rsid w:val="00D21F82"/>
    <w:rsid w:val="00D23F9A"/>
    <w:rsid w:val="00D271E4"/>
    <w:rsid w:val="00D30420"/>
    <w:rsid w:val="00D31172"/>
    <w:rsid w:val="00D33476"/>
    <w:rsid w:val="00D573A0"/>
    <w:rsid w:val="00D70600"/>
    <w:rsid w:val="00D805F1"/>
    <w:rsid w:val="00D814A2"/>
    <w:rsid w:val="00D8183C"/>
    <w:rsid w:val="00D862B9"/>
    <w:rsid w:val="00D93BDE"/>
    <w:rsid w:val="00DB1D92"/>
    <w:rsid w:val="00DC696F"/>
    <w:rsid w:val="00DD55C7"/>
    <w:rsid w:val="00DF1FA5"/>
    <w:rsid w:val="00DF456B"/>
    <w:rsid w:val="00DF477D"/>
    <w:rsid w:val="00DF7F0B"/>
    <w:rsid w:val="00E02833"/>
    <w:rsid w:val="00E03362"/>
    <w:rsid w:val="00E03909"/>
    <w:rsid w:val="00E102B3"/>
    <w:rsid w:val="00E216ED"/>
    <w:rsid w:val="00E21E15"/>
    <w:rsid w:val="00E24A7C"/>
    <w:rsid w:val="00E27B90"/>
    <w:rsid w:val="00E30675"/>
    <w:rsid w:val="00E513F8"/>
    <w:rsid w:val="00E52328"/>
    <w:rsid w:val="00E5405E"/>
    <w:rsid w:val="00E55F5D"/>
    <w:rsid w:val="00E6107A"/>
    <w:rsid w:val="00E6223A"/>
    <w:rsid w:val="00E63AB3"/>
    <w:rsid w:val="00E73EF0"/>
    <w:rsid w:val="00EA1544"/>
    <w:rsid w:val="00EA19D0"/>
    <w:rsid w:val="00EA2D87"/>
    <w:rsid w:val="00EE4B9C"/>
    <w:rsid w:val="00EF4E88"/>
    <w:rsid w:val="00F02860"/>
    <w:rsid w:val="00F12F45"/>
    <w:rsid w:val="00F24467"/>
    <w:rsid w:val="00F40438"/>
    <w:rsid w:val="00F4432C"/>
    <w:rsid w:val="00F51D09"/>
    <w:rsid w:val="00F55D39"/>
    <w:rsid w:val="00F566B6"/>
    <w:rsid w:val="00F642D1"/>
    <w:rsid w:val="00F6439C"/>
    <w:rsid w:val="00F81738"/>
    <w:rsid w:val="00FA53E0"/>
    <w:rsid w:val="00FA7368"/>
    <w:rsid w:val="00FB1170"/>
    <w:rsid w:val="00FB2AD9"/>
    <w:rsid w:val="00FB796D"/>
    <w:rsid w:val="00FC002D"/>
    <w:rsid w:val="00FD11D4"/>
    <w:rsid w:val="00FD624D"/>
    <w:rsid w:val="00FD77E2"/>
    <w:rsid w:val="00FE7E45"/>
    <w:rsid w:val="00FF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B252"/>
  <w15:chartTrackingRefBased/>
  <w15:docId w15:val="{D292991A-9E9C-44F3-B721-C6284DAF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E48"/>
    <w:rPr>
      <w:color w:val="0563C1" w:themeColor="hyperlink"/>
      <w:u w:val="single"/>
    </w:rPr>
  </w:style>
  <w:style w:type="character" w:styleId="UnresolvedMention">
    <w:name w:val="Unresolved Mention"/>
    <w:basedOn w:val="DefaultParagraphFont"/>
    <w:uiPriority w:val="99"/>
    <w:semiHidden/>
    <w:unhideWhenUsed/>
    <w:rsid w:val="00297E48"/>
    <w:rPr>
      <w:color w:val="605E5C"/>
      <w:shd w:val="clear" w:color="auto" w:fill="E1DFDD"/>
    </w:rPr>
  </w:style>
  <w:style w:type="table" w:styleId="TableGrid">
    <w:name w:val="Table Grid"/>
    <w:basedOn w:val="TableNormal"/>
    <w:uiPriority w:val="39"/>
    <w:rsid w:val="00297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860"/>
    <w:pPr>
      <w:ind w:left="720"/>
      <w:contextualSpacing/>
    </w:pPr>
  </w:style>
  <w:style w:type="paragraph" w:styleId="BalloonText">
    <w:name w:val="Balloon Text"/>
    <w:basedOn w:val="Normal"/>
    <w:link w:val="BalloonTextChar"/>
    <w:uiPriority w:val="99"/>
    <w:semiHidden/>
    <w:unhideWhenUsed/>
    <w:rsid w:val="00DF4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5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jp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hyperlink" Target="mailto:drivera@crmirewards.com" TargetMode="External"/><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image" Target="media/image15.jpg"/><Relationship Id="rId28" Type="http://schemas.openxmlformats.org/officeDocument/2006/relationships/hyperlink" Target="https://urldefense.proofpoint.com/v2/url?u=https-3A__www.crmirewards.com_cx-5Ftech-5Flab&amp;d=DwMFAg&amp;c=BFpWQw8bsuKpl1SgiZH64Q&amp;r=W6vE303XVMKqcjLXsfeUuq-lN2Gu629rF8ntbTwiISo&amp;m=T7ePCBIBlkJZbfFWbgkWUIytFbfLZbA_fi1xSzLZM6g&amp;s=Pkcsh5o-rkn7405a9Mo3gxsywbrpyCXgFjeqRlnV4Ps&amp;e=" TargetMode="External"/><Relationship Id="rId10" Type="http://schemas.openxmlformats.org/officeDocument/2006/relationships/image" Target="media/image2.png"/><Relationship Id="rId19" Type="http://schemas.openxmlformats.org/officeDocument/2006/relationships/image" Target="media/image11.jp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hyperlink" Target="https://robert.hurst-ri.us/2016/04/29/upward-and-onward/" TargetMode="External"/><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image" Target="media/image19.jpeg"/><Relationship Id="rId30" Type="http://schemas.openxmlformats.org/officeDocument/2006/relationships/image" Target="media/image21.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2A553E7533743BF619E18480EEFB2" ma:contentTypeVersion="6" ma:contentTypeDescription="Create a new document." ma:contentTypeScope="" ma:versionID="9a7136a51367e007658e36f69f393394">
  <xsd:schema xmlns:xsd="http://www.w3.org/2001/XMLSchema" xmlns:xs="http://www.w3.org/2001/XMLSchema" xmlns:p="http://schemas.microsoft.com/office/2006/metadata/properties" xmlns:ns2="b68ed9fd-ea0e-4d01-a4fa-692d2aba668d" targetNamespace="http://schemas.microsoft.com/office/2006/metadata/properties" ma:root="true" ma:fieldsID="7c71baf39dbd5e18900ae532383acc23" ns2:_="">
    <xsd:import namespace="b68ed9fd-ea0e-4d01-a4fa-692d2aba66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ed9fd-ea0e-4d01-a4fa-692d2aba6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8BAD1-7B59-48FB-9852-45C42B8E4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ed9fd-ea0e-4d01-a4fa-692d2aba6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415A4-52F2-4EBB-94FD-19127792226C}">
  <ds:schemaRefs>
    <ds:schemaRef ds:uri="http://schemas.microsoft.com/sharepoint/v3/contenttype/forms"/>
  </ds:schemaRefs>
</ds:datastoreItem>
</file>

<file path=customXml/itemProps3.xml><?xml version="1.0" encoding="utf-8"?>
<ds:datastoreItem xmlns:ds="http://schemas.openxmlformats.org/officeDocument/2006/customXml" ds:itemID="{DB91CC22-3173-4ABE-9E02-25A26E747F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7114</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Rivera</dc:creator>
  <cp:keywords/>
  <dc:description/>
  <cp:lastModifiedBy>Diane Rivera</cp:lastModifiedBy>
  <cp:revision>7</cp:revision>
  <cp:lastPrinted>2020-09-04T14:40:00Z</cp:lastPrinted>
  <dcterms:created xsi:type="dcterms:W3CDTF">2019-04-17T15:26:00Z</dcterms:created>
  <dcterms:modified xsi:type="dcterms:W3CDTF">2020-09-08T16:30:00Z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0x010100C212A553E7533743BF619E18480EEFB2</vt:lpwstr>
  </property>
</Properties>
</file>